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0B797" w14:textId="77777777" w:rsidR="006E0532" w:rsidRPr="00E1351A" w:rsidRDefault="006E0532" w:rsidP="006E0532">
      <w:pPr>
        <w:pStyle w:val="Default"/>
        <w:rPr>
          <w:sz w:val="22"/>
          <w:szCs w:val="22"/>
        </w:rPr>
      </w:pPr>
    </w:p>
    <w:p w14:paraId="386FE403" w14:textId="77777777" w:rsidR="006E0532" w:rsidRPr="00E1351A" w:rsidRDefault="006E0532" w:rsidP="006E0532">
      <w:pPr>
        <w:pStyle w:val="Default"/>
        <w:rPr>
          <w:sz w:val="22"/>
          <w:szCs w:val="22"/>
        </w:rPr>
      </w:pPr>
      <w:r w:rsidRPr="00E1351A">
        <w:rPr>
          <w:sz w:val="22"/>
          <w:szCs w:val="22"/>
        </w:rPr>
        <w:t xml:space="preserve"> </w:t>
      </w:r>
      <w:r w:rsidRPr="00E1351A">
        <w:rPr>
          <w:b/>
          <w:bCs/>
          <w:sz w:val="22"/>
          <w:szCs w:val="22"/>
        </w:rPr>
        <w:t xml:space="preserve">Child Protection Policy </w:t>
      </w:r>
    </w:p>
    <w:p w14:paraId="378B1DDC" w14:textId="77777777" w:rsidR="006E0532" w:rsidRPr="00E1351A" w:rsidRDefault="006E0532" w:rsidP="006E0532">
      <w:pPr>
        <w:pStyle w:val="Default"/>
        <w:rPr>
          <w:color w:val="auto"/>
          <w:sz w:val="22"/>
          <w:szCs w:val="22"/>
        </w:rPr>
      </w:pPr>
    </w:p>
    <w:p w14:paraId="37AC283A" w14:textId="77777777" w:rsidR="006E0532" w:rsidRPr="00E1351A" w:rsidRDefault="006E0532" w:rsidP="006E0532">
      <w:pPr>
        <w:pStyle w:val="Default"/>
        <w:rPr>
          <w:color w:val="auto"/>
          <w:sz w:val="22"/>
          <w:szCs w:val="22"/>
        </w:rPr>
      </w:pPr>
    </w:p>
    <w:p w14:paraId="628FF7EF" w14:textId="707FACE8" w:rsidR="006E0532" w:rsidRPr="00E1351A" w:rsidRDefault="006E0532" w:rsidP="00BD643A">
      <w:pPr>
        <w:pStyle w:val="Default"/>
        <w:numPr>
          <w:ilvl w:val="0"/>
          <w:numId w:val="2"/>
        </w:numPr>
        <w:rPr>
          <w:rFonts w:asciiTheme="minorHAnsi" w:hAnsiTheme="minorHAnsi" w:cstheme="minorHAnsi"/>
          <w:b/>
          <w:bCs/>
          <w:color w:val="auto"/>
          <w:sz w:val="22"/>
          <w:szCs w:val="22"/>
        </w:rPr>
      </w:pPr>
      <w:r w:rsidRPr="00E1351A">
        <w:rPr>
          <w:rFonts w:asciiTheme="minorHAnsi" w:hAnsiTheme="minorHAnsi" w:cstheme="minorHAnsi"/>
          <w:b/>
          <w:bCs/>
          <w:color w:val="auto"/>
          <w:sz w:val="22"/>
          <w:szCs w:val="22"/>
        </w:rPr>
        <w:t xml:space="preserve">Purpose </w:t>
      </w:r>
    </w:p>
    <w:p w14:paraId="482774E0" w14:textId="77777777" w:rsidR="006E0532" w:rsidRPr="00E1351A" w:rsidRDefault="006E0532" w:rsidP="006E0532">
      <w:pPr>
        <w:pStyle w:val="Default"/>
        <w:rPr>
          <w:rFonts w:asciiTheme="minorHAnsi" w:hAnsiTheme="minorHAnsi" w:cstheme="minorHAnsi"/>
          <w:color w:val="auto"/>
          <w:sz w:val="22"/>
          <w:szCs w:val="22"/>
        </w:rPr>
      </w:pPr>
      <w:r w:rsidRPr="00E1351A">
        <w:rPr>
          <w:rFonts w:asciiTheme="minorHAnsi" w:hAnsiTheme="minorHAnsi" w:cstheme="minorHAnsi"/>
          <w:color w:val="auto"/>
          <w:sz w:val="22"/>
          <w:szCs w:val="22"/>
        </w:rPr>
        <w:t xml:space="preserve">The purpose of this Child Protection Policy is to set a clear protocol of action and a framework for our responsibilities and legal duties in relation to each child’s vulnerability and protection. This document will ensure a consistent and effective response in the event of any concern for a child’s welfare, and to support any child or young person. </w:t>
      </w:r>
    </w:p>
    <w:p w14:paraId="2CBB822E" w14:textId="58C86651" w:rsidR="00C80DC9" w:rsidRPr="00E1351A" w:rsidRDefault="006E0532" w:rsidP="006E0532">
      <w:pPr>
        <w:rPr>
          <w:rFonts w:cstheme="minorHAnsi"/>
        </w:rPr>
      </w:pPr>
      <w:r w:rsidRPr="00E1351A">
        <w:rPr>
          <w:rFonts w:cstheme="minorHAnsi"/>
        </w:rPr>
        <w:t>This policy explains Medical and Injury’s commitment, demonstrating new ways of working to foster joint responsibility for all children/tamariki and young people/rangatahi.</w:t>
      </w:r>
    </w:p>
    <w:p w14:paraId="14A9890E" w14:textId="61BE1E55" w:rsidR="00CA7229" w:rsidRPr="00E1351A" w:rsidRDefault="00CA7229" w:rsidP="00CA7229">
      <w:pPr>
        <w:pStyle w:val="Default"/>
        <w:rPr>
          <w:rFonts w:asciiTheme="minorHAnsi" w:hAnsiTheme="minorHAnsi" w:cstheme="minorHAnsi"/>
          <w:b/>
          <w:bCs/>
          <w:sz w:val="22"/>
          <w:szCs w:val="22"/>
        </w:rPr>
      </w:pPr>
      <w:r w:rsidRPr="00E1351A">
        <w:rPr>
          <w:sz w:val="22"/>
          <w:szCs w:val="22"/>
        </w:rPr>
        <w:t xml:space="preserve"> </w:t>
      </w:r>
      <w:r w:rsidRPr="00E1351A">
        <w:rPr>
          <w:rFonts w:asciiTheme="minorHAnsi" w:hAnsiTheme="minorHAnsi" w:cstheme="minorHAnsi"/>
          <w:b/>
          <w:bCs/>
          <w:sz w:val="22"/>
          <w:szCs w:val="22"/>
        </w:rPr>
        <w:t xml:space="preserve">2. Scope </w:t>
      </w:r>
    </w:p>
    <w:p w14:paraId="46FB9F6C" w14:textId="77777777" w:rsidR="00CA7229" w:rsidRPr="00E1351A" w:rsidRDefault="00CA7229" w:rsidP="00CA7229">
      <w:pPr>
        <w:pStyle w:val="Default"/>
        <w:rPr>
          <w:rFonts w:asciiTheme="minorHAnsi" w:hAnsiTheme="minorHAnsi" w:cstheme="minorHAnsi"/>
          <w:sz w:val="22"/>
          <w:szCs w:val="22"/>
        </w:rPr>
      </w:pPr>
      <w:r w:rsidRPr="00E1351A">
        <w:rPr>
          <w:rFonts w:asciiTheme="minorHAnsi" w:hAnsiTheme="minorHAnsi" w:cstheme="minorHAnsi"/>
          <w:sz w:val="22"/>
          <w:szCs w:val="22"/>
        </w:rPr>
        <w:t xml:space="preserve">As a provider of healthcare this policy applies to: </w:t>
      </w:r>
    </w:p>
    <w:p w14:paraId="3E1FDB0F" w14:textId="5FF6AF29" w:rsidR="00CA7229" w:rsidRPr="00E1351A" w:rsidRDefault="00CA7229" w:rsidP="00CA7229">
      <w:pPr>
        <w:pStyle w:val="Default"/>
        <w:rPr>
          <w:rFonts w:asciiTheme="minorHAnsi" w:hAnsiTheme="minorHAnsi" w:cstheme="minorHAnsi"/>
          <w:sz w:val="22"/>
          <w:szCs w:val="22"/>
        </w:rPr>
      </w:pPr>
      <w:r w:rsidRPr="00E1351A">
        <w:rPr>
          <w:rFonts w:asciiTheme="minorHAnsi" w:hAnsiTheme="minorHAnsi" w:cstheme="minorHAnsi"/>
          <w:sz w:val="22"/>
          <w:szCs w:val="22"/>
        </w:rPr>
        <w:t xml:space="preserve">• All of Medical and Injury (MIC) work, directly or indirectly related to children and families/whānau. </w:t>
      </w:r>
    </w:p>
    <w:p w14:paraId="5F5CA5A4" w14:textId="21456BAF" w:rsidR="00CA7229" w:rsidRPr="00E1351A" w:rsidRDefault="00CA7229" w:rsidP="00CA7229">
      <w:pPr>
        <w:rPr>
          <w:rFonts w:cstheme="minorHAnsi"/>
        </w:rPr>
      </w:pPr>
      <w:r w:rsidRPr="00E1351A">
        <w:rPr>
          <w:rFonts w:cstheme="minorHAnsi"/>
        </w:rPr>
        <w:t>• All employees of MIC</w:t>
      </w:r>
    </w:p>
    <w:p w14:paraId="0690098E" w14:textId="555DF404" w:rsidR="007029ED" w:rsidRPr="00E1351A" w:rsidRDefault="007029ED" w:rsidP="007029ED">
      <w:pPr>
        <w:pStyle w:val="Default"/>
        <w:rPr>
          <w:rFonts w:asciiTheme="minorHAnsi" w:hAnsiTheme="minorHAnsi" w:cstheme="minorHAnsi"/>
          <w:b/>
          <w:bCs/>
          <w:sz w:val="22"/>
          <w:szCs w:val="22"/>
        </w:rPr>
      </w:pPr>
      <w:r w:rsidRPr="00E1351A">
        <w:rPr>
          <w:sz w:val="22"/>
          <w:szCs w:val="22"/>
        </w:rPr>
        <w:t xml:space="preserve"> </w:t>
      </w:r>
      <w:r w:rsidRPr="00E1351A">
        <w:rPr>
          <w:rFonts w:asciiTheme="minorHAnsi" w:hAnsiTheme="minorHAnsi" w:cstheme="minorHAnsi"/>
          <w:b/>
          <w:bCs/>
          <w:sz w:val="22"/>
          <w:szCs w:val="22"/>
        </w:rPr>
        <w:t xml:space="preserve">3. Policy Statement </w:t>
      </w:r>
    </w:p>
    <w:p w14:paraId="5ECB308D" w14:textId="71636BEE" w:rsidR="007029ED" w:rsidRPr="00E1351A" w:rsidRDefault="007029ED" w:rsidP="007029ED">
      <w:pPr>
        <w:pStyle w:val="Default"/>
        <w:rPr>
          <w:rFonts w:asciiTheme="minorHAnsi" w:hAnsiTheme="minorHAnsi" w:cstheme="minorHAnsi"/>
          <w:sz w:val="22"/>
          <w:szCs w:val="22"/>
        </w:rPr>
      </w:pPr>
      <w:r w:rsidRPr="00E1351A">
        <w:rPr>
          <w:rFonts w:asciiTheme="minorHAnsi" w:hAnsiTheme="minorHAnsi" w:cstheme="minorHAnsi"/>
          <w:sz w:val="22"/>
          <w:szCs w:val="22"/>
        </w:rPr>
        <w:t xml:space="preserve">Medical and Injury Centre is passionately committed to providing support, care and protection to our children through our pharmacies, medical centres and community health services. This commitment is based upon the understanding that most vulnerable and at-risk children may be known to, or have contact with, a healthcare provider who may be in a position to help or intervene to protect a child or young person. </w:t>
      </w:r>
    </w:p>
    <w:p w14:paraId="7F40D783" w14:textId="3FF08776" w:rsidR="007029ED" w:rsidRPr="00E1351A" w:rsidRDefault="007029ED" w:rsidP="007029ED">
      <w:pPr>
        <w:rPr>
          <w:rFonts w:cstheme="minorHAnsi"/>
        </w:rPr>
      </w:pPr>
      <w:r w:rsidRPr="00E1351A">
        <w:rPr>
          <w:rFonts w:cstheme="minorHAnsi"/>
        </w:rPr>
        <w:t>Medical and Injury Centre ensures that any actions taken in respect of actual or suspected child abuse and neglect are guided by Child Protection Policy and Procedures, under section 15 of the Vulnerable Children’s Act 2014. This includes sexual exploitation and help for those children and young people who are identified as vulnerable, to ensure they get help early to prevent child abuse or neglect occurring.</w:t>
      </w:r>
    </w:p>
    <w:p w14:paraId="78BDD2B9" w14:textId="4802CF40" w:rsidR="00BD643A" w:rsidRPr="00E1351A" w:rsidRDefault="00BD643A" w:rsidP="00BD643A">
      <w:pPr>
        <w:pStyle w:val="Default"/>
        <w:rPr>
          <w:rFonts w:asciiTheme="minorHAnsi" w:hAnsiTheme="minorHAnsi" w:cstheme="minorHAnsi"/>
          <w:b/>
          <w:bCs/>
          <w:sz w:val="22"/>
          <w:szCs w:val="22"/>
        </w:rPr>
      </w:pPr>
      <w:r w:rsidRPr="00E1351A">
        <w:rPr>
          <w:rFonts w:asciiTheme="minorHAnsi" w:hAnsiTheme="minorHAnsi" w:cstheme="minorHAnsi"/>
          <w:sz w:val="22"/>
          <w:szCs w:val="22"/>
        </w:rPr>
        <w:t xml:space="preserve"> </w:t>
      </w:r>
      <w:r w:rsidRPr="00E1351A">
        <w:rPr>
          <w:rFonts w:asciiTheme="minorHAnsi" w:hAnsiTheme="minorHAnsi" w:cstheme="minorHAnsi"/>
          <w:b/>
          <w:bCs/>
          <w:sz w:val="22"/>
          <w:szCs w:val="22"/>
        </w:rPr>
        <w:t xml:space="preserve">4. Our Responsibility </w:t>
      </w:r>
    </w:p>
    <w:p w14:paraId="254A0283" w14:textId="1D088CEA" w:rsidR="00BD643A" w:rsidRPr="00E1351A" w:rsidRDefault="00582AB2" w:rsidP="00BD643A">
      <w:pPr>
        <w:pStyle w:val="Default"/>
        <w:rPr>
          <w:rFonts w:asciiTheme="minorHAnsi" w:hAnsiTheme="minorHAnsi" w:cstheme="minorHAnsi"/>
          <w:sz w:val="22"/>
          <w:szCs w:val="22"/>
        </w:rPr>
      </w:pPr>
      <w:r w:rsidRPr="00E1351A">
        <w:rPr>
          <w:rFonts w:asciiTheme="minorHAnsi" w:hAnsiTheme="minorHAnsi" w:cstheme="minorHAnsi"/>
          <w:sz w:val="22"/>
          <w:szCs w:val="22"/>
        </w:rPr>
        <w:t xml:space="preserve">Medical and Injury Centre </w:t>
      </w:r>
      <w:r w:rsidR="00BD643A" w:rsidRPr="00E1351A">
        <w:rPr>
          <w:rFonts w:asciiTheme="minorHAnsi" w:hAnsiTheme="minorHAnsi" w:cstheme="minorHAnsi"/>
          <w:sz w:val="22"/>
          <w:szCs w:val="22"/>
        </w:rPr>
        <w:t xml:space="preserve">takes responsibility for the well-being and protection of children by ensuring the organisation has the information, tools and support to be able to: </w:t>
      </w:r>
    </w:p>
    <w:p w14:paraId="234F2672" w14:textId="77777777" w:rsidR="00BD643A" w:rsidRPr="00E1351A" w:rsidRDefault="00BD643A" w:rsidP="00BD643A">
      <w:pPr>
        <w:pStyle w:val="Default"/>
        <w:spacing w:after="144"/>
        <w:rPr>
          <w:rFonts w:asciiTheme="minorHAnsi" w:hAnsiTheme="minorHAnsi" w:cstheme="minorHAnsi"/>
          <w:sz w:val="22"/>
          <w:szCs w:val="22"/>
        </w:rPr>
      </w:pPr>
      <w:r w:rsidRPr="00E1351A">
        <w:rPr>
          <w:rFonts w:asciiTheme="minorHAnsi" w:hAnsiTheme="minorHAnsi" w:cstheme="minorHAnsi"/>
          <w:sz w:val="22"/>
          <w:szCs w:val="22"/>
        </w:rPr>
        <w:t xml:space="preserve">1. Ensure the safety and well-being of children is at the forefront of all we do and provide </w:t>
      </w:r>
    </w:p>
    <w:p w14:paraId="2E82A880" w14:textId="77777777" w:rsidR="00BD643A" w:rsidRPr="00E1351A" w:rsidRDefault="00BD643A" w:rsidP="00BD643A">
      <w:pPr>
        <w:pStyle w:val="Default"/>
        <w:spacing w:after="144"/>
        <w:rPr>
          <w:rFonts w:asciiTheme="minorHAnsi" w:hAnsiTheme="minorHAnsi" w:cstheme="minorHAnsi"/>
          <w:sz w:val="22"/>
          <w:szCs w:val="22"/>
        </w:rPr>
      </w:pPr>
      <w:r w:rsidRPr="00E1351A">
        <w:rPr>
          <w:rFonts w:asciiTheme="minorHAnsi" w:hAnsiTheme="minorHAnsi" w:cstheme="minorHAnsi"/>
          <w:sz w:val="22"/>
          <w:szCs w:val="22"/>
        </w:rPr>
        <w:t xml:space="preserve">2. Have workable and a robust child protection policy and procedures </w:t>
      </w:r>
    </w:p>
    <w:p w14:paraId="221C414A" w14:textId="77777777" w:rsidR="00582AB2" w:rsidRPr="00E1351A" w:rsidRDefault="00BD643A" w:rsidP="00BD643A">
      <w:pPr>
        <w:pStyle w:val="Default"/>
        <w:numPr>
          <w:ilvl w:val="1"/>
          <w:numId w:val="1"/>
        </w:numPr>
        <w:spacing w:after="144"/>
        <w:rPr>
          <w:rFonts w:asciiTheme="minorHAnsi" w:hAnsiTheme="minorHAnsi" w:cstheme="minorHAnsi"/>
          <w:sz w:val="22"/>
          <w:szCs w:val="22"/>
        </w:rPr>
      </w:pPr>
      <w:r w:rsidRPr="00E1351A">
        <w:rPr>
          <w:rFonts w:asciiTheme="minorHAnsi" w:hAnsiTheme="minorHAnsi" w:cstheme="minorHAnsi"/>
          <w:sz w:val="22"/>
          <w:szCs w:val="22"/>
        </w:rPr>
        <w:t xml:space="preserve">3. Create opportunities for staff to: </w:t>
      </w:r>
    </w:p>
    <w:p w14:paraId="6586FC1B" w14:textId="6C12A3A1" w:rsidR="00BD643A" w:rsidRPr="00E1351A" w:rsidRDefault="00BD643A" w:rsidP="00BD643A">
      <w:pPr>
        <w:pStyle w:val="Default"/>
        <w:numPr>
          <w:ilvl w:val="1"/>
          <w:numId w:val="1"/>
        </w:numPr>
        <w:spacing w:after="144"/>
        <w:rPr>
          <w:rFonts w:asciiTheme="minorHAnsi" w:hAnsiTheme="minorHAnsi" w:cstheme="minorHAnsi"/>
          <w:sz w:val="22"/>
          <w:szCs w:val="22"/>
        </w:rPr>
      </w:pPr>
      <w:r w:rsidRPr="00E1351A">
        <w:rPr>
          <w:rFonts w:asciiTheme="minorHAnsi" w:hAnsiTheme="minorHAnsi" w:cstheme="minorHAnsi"/>
          <w:sz w:val="22"/>
          <w:szCs w:val="22"/>
        </w:rPr>
        <w:t xml:space="preserve">a. be informed and gain understanding, </w:t>
      </w:r>
    </w:p>
    <w:p w14:paraId="06828E33" w14:textId="5378452E" w:rsidR="00BD643A" w:rsidRPr="00E1351A" w:rsidRDefault="00BD643A" w:rsidP="00BD643A">
      <w:pPr>
        <w:pStyle w:val="Default"/>
        <w:numPr>
          <w:ilvl w:val="1"/>
          <w:numId w:val="1"/>
        </w:numPr>
        <w:spacing w:after="144"/>
        <w:rPr>
          <w:rFonts w:asciiTheme="minorHAnsi" w:hAnsiTheme="minorHAnsi" w:cstheme="minorHAnsi"/>
          <w:sz w:val="22"/>
          <w:szCs w:val="22"/>
        </w:rPr>
      </w:pPr>
      <w:r w:rsidRPr="00E1351A">
        <w:rPr>
          <w:rFonts w:asciiTheme="minorHAnsi" w:hAnsiTheme="minorHAnsi" w:cstheme="minorHAnsi"/>
          <w:sz w:val="22"/>
          <w:szCs w:val="22"/>
        </w:rPr>
        <w:t xml:space="preserve">b. Increase knowledge, skills and confidence to implement procedures, </w:t>
      </w:r>
    </w:p>
    <w:p w14:paraId="5995EDB4" w14:textId="5C275AAF" w:rsidR="00BD643A" w:rsidRPr="00E1351A" w:rsidRDefault="00BD643A" w:rsidP="00BD643A">
      <w:pPr>
        <w:pStyle w:val="Default"/>
        <w:numPr>
          <w:ilvl w:val="1"/>
          <w:numId w:val="1"/>
        </w:numPr>
        <w:rPr>
          <w:rFonts w:asciiTheme="minorHAnsi" w:hAnsiTheme="minorHAnsi" w:cstheme="minorHAnsi"/>
          <w:sz w:val="22"/>
          <w:szCs w:val="22"/>
        </w:rPr>
      </w:pPr>
      <w:r w:rsidRPr="00E1351A">
        <w:rPr>
          <w:rFonts w:asciiTheme="minorHAnsi" w:hAnsiTheme="minorHAnsi" w:cstheme="minorHAnsi"/>
          <w:sz w:val="22"/>
          <w:szCs w:val="22"/>
        </w:rPr>
        <w:t xml:space="preserve">c. Create opportunities for staff to become trusted child safety contacts. </w:t>
      </w:r>
    </w:p>
    <w:p w14:paraId="67CCEE8D" w14:textId="77777777" w:rsidR="00BD643A" w:rsidRPr="00E1351A" w:rsidRDefault="00BD643A" w:rsidP="00BD643A">
      <w:pPr>
        <w:pStyle w:val="Default"/>
        <w:numPr>
          <w:ilvl w:val="1"/>
          <w:numId w:val="1"/>
        </w:numPr>
        <w:rPr>
          <w:rFonts w:asciiTheme="minorHAnsi" w:hAnsiTheme="minorHAnsi" w:cstheme="minorHAnsi"/>
          <w:sz w:val="22"/>
          <w:szCs w:val="22"/>
        </w:rPr>
      </w:pPr>
    </w:p>
    <w:p w14:paraId="61AD68CF" w14:textId="24F1923A" w:rsidR="00BD643A" w:rsidRPr="00E1351A" w:rsidRDefault="00BD643A" w:rsidP="00BD643A">
      <w:pPr>
        <w:pStyle w:val="Default"/>
        <w:rPr>
          <w:rFonts w:asciiTheme="minorHAnsi" w:hAnsiTheme="minorHAnsi" w:cstheme="minorHAnsi"/>
          <w:sz w:val="22"/>
          <w:szCs w:val="22"/>
        </w:rPr>
      </w:pPr>
      <w:r w:rsidRPr="00E1351A">
        <w:rPr>
          <w:rFonts w:asciiTheme="minorHAnsi" w:hAnsiTheme="minorHAnsi" w:cstheme="minorHAnsi"/>
          <w:sz w:val="22"/>
          <w:szCs w:val="22"/>
        </w:rPr>
        <w:t>4. Provide child protection guidance and support to staff</w:t>
      </w:r>
      <w:r w:rsidR="00532C1F" w:rsidRPr="00E1351A">
        <w:rPr>
          <w:rFonts w:asciiTheme="minorHAnsi" w:hAnsiTheme="minorHAnsi" w:cstheme="minorHAnsi"/>
          <w:sz w:val="22"/>
          <w:szCs w:val="22"/>
        </w:rPr>
        <w:t xml:space="preserve"> and patients</w:t>
      </w:r>
      <w:r w:rsidRPr="00E1351A">
        <w:rPr>
          <w:rFonts w:asciiTheme="minorHAnsi" w:hAnsiTheme="minorHAnsi" w:cstheme="minorHAnsi"/>
          <w:sz w:val="22"/>
          <w:szCs w:val="22"/>
        </w:rPr>
        <w:t xml:space="preserve"> when needed. </w:t>
      </w:r>
    </w:p>
    <w:p w14:paraId="109F509A" w14:textId="77777777" w:rsidR="00582AB2" w:rsidRPr="00E1351A" w:rsidRDefault="00582AB2" w:rsidP="00BD643A">
      <w:pPr>
        <w:pStyle w:val="Default"/>
        <w:rPr>
          <w:rFonts w:asciiTheme="minorHAnsi" w:hAnsiTheme="minorHAnsi" w:cstheme="minorHAnsi"/>
          <w:sz w:val="22"/>
          <w:szCs w:val="22"/>
        </w:rPr>
      </w:pPr>
    </w:p>
    <w:p w14:paraId="549AA70A" w14:textId="77777777" w:rsidR="00BD643A" w:rsidRPr="00E1351A" w:rsidRDefault="00BD643A" w:rsidP="00BD643A">
      <w:pPr>
        <w:pStyle w:val="Default"/>
        <w:rPr>
          <w:rFonts w:asciiTheme="minorHAnsi" w:hAnsiTheme="minorHAnsi" w:cstheme="minorHAnsi"/>
          <w:sz w:val="22"/>
          <w:szCs w:val="22"/>
        </w:rPr>
      </w:pPr>
      <w:r w:rsidRPr="00E1351A">
        <w:rPr>
          <w:rFonts w:asciiTheme="minorHAnsi" w:hAnsiTheme="minorHAnsi" w:cstheme="minorHAnsi"/>
          <w:b/>
          <w:bCs/>
          <w:sz w:val="22"/>
          <w:szCs w:val="22"/>
        </w:rPr>
        <w:t xml:space="preserve">What we will do: </w:t>
      </w:r>
    </w:p>
    <w:p w14:paraId="430A15BA" w14:textId="769DAF5A" w:rsidR="00BD643A" w:rsidRPr="00E1351A" w:rsidRDefault="00BD643A" w:rsidP="00BD643A">
      <w:pPr>
        <w:pStyle w:val="Default"/>
        <w:spacing w:after="136"/>
        <w:rPr>
          <w:rFonts w:asciiTheme="minorHAnsi" w:hAnsiTheme="minorHAnsi" w:cstheme="minorHAnsi"/>
          <w:sz w:val="22"/>
          <w:szCs w:val="22"/>
        </w:rPr>
      </w:pPr>
      <w:r w:rsidRPr="00E1351A">
        <w:rPr>
          <w:rFonts w:ascii="Segoe UI Symbol" w:hAnsi="Segoe UI Symbol" w:cs="Segoe UI Symbol"/>
          <w:sz w:val="22"/>
          <w:szCs w:val="22"/>
        </w:rPr>
        <w:t>➢</w:t>
      </w:r>
      <w:r w:rsidRPr="00E1351A">
        <w:rPr>
          <w:rFonts w:asciiTheme="minorHAnsi" w:hAnsiTheme="minorHAnsi" w:cstheme="minorHAnsi"/>
          <w:sz w:val="22"/>
          <w:szCs w:val="22"/>
        </w:rPr>
        <w:t xml:space="preserve"> Ensure any new business, or potential new businesses, have a culture of child protection, and complies with the Vulnerable Children’s Act 2014 requirements. </w:t>
      </w:r>
    </w:p>
    <w:p w14:paraId="74F04ECB" w14:textId="77777777" w:rsidR="00BD643A" w:rsidRPr="00E1351A" w:rsidRDefault="00BD643A" w:rsidP="00BD643A">
      <w:pPr>
        <w:pStyle w:val="Default"/>
        <w:spacing w:after="136"/>
        <w:rPr>
          <w:sz w:val="22"/>
          <w:szCs w:val="22"/>
        </w:rPr>
      </w:pPr>
      <w:r w:rsidRPr="00E1351A">
        <w:rPr>
          <w:rFonts w:ascii="Segoe UI Symbol" w:hAnsi="Segoe UI Symbol" w:cs="Segoe UI Symbol"/>
          <w:sz w:val="22"/>
          <w:szCs w:val="22"/>
        </w:rPr>
        <w:t>➢</w:t>
      </w:r>
      <w:r w:rsidRPr="00E1351A">
        <w:rPr>
          <w:rFonts w:asciiTheme="minorHAnsi" w:hAnsiTheme="minorHAnsi" w:cstheme="minorHAnsi"/>
          <w:sz w:val="22"/>
          <w:szCs w:val="22"/>
        </w:rPr>
        <w:t xml:space="preserve"> Create an action plan, which will include ongoing procedure development, education opportunities, staff and patient resources, and child protection record keeping</w:t>
      </w:r>
      <w:r w:rsidRPr="00E1351A">
        <w:rPr>
          <w:sz w:val="22"/>
          <w:szCs w:val="22"/>
        </w:rPr>
        <w:t xml:space="preserve">. </w:t>
      </w:r>
    </w:p>
    <w:p w14:paraId="7D22A56D" w14:textId="381BA813" w:rsidR="007029ED" w:rsidRPr="00E1351A" w:rsidRDefault="00582AB2" w:rsidP="00582AB2">
      <w:pPr>
        <w:pStyle w:val="Default"/>
        <w:rPr>
          <w:rFonts w:asciiTheme="minorHAnsi" w:hAnsiTheme="minorHAnsi" w:cstheme="minorHAnsi"/>
          <w:sz w:val="22"/>
          <w:szCs w:val="22"/>
        </w:rPr>
      </w:pPr>
      <w:bookmarkStart w:id="0" w:name="_Hlk515016963"/>
      <w:r w:rsidRPr="00E1351A">
        <w:rPr>
          <w:rFonts w:ascii="Segoe UI Symbol" w:hAnsi="Segoe UI Symbol" w:cs="Segoe UI Symbol"/>
          <w:sz w:val="22"/>
          <w:szCs w:val="22"/>
        </w:rPr>
        <w:t>➢</w:t>
      </w:r>
      <w:bookmarkEnd w:id="0"/>
      <w:r w:rsidRPr="00E1351A">
        <w:rPr>
          <w:rFonts w:asciiTheme="minorHAnsi" w:hAnsiTheme="minorHAnsi" w:cstheme="minorHAnsi"/>
          <w:sz w:val="22"/>
          <w:szCs w:val="22"/>
        </w:rPr>
        <w:t xml:space="preserve"> Have a designated person for child protection in every workplace.</w:t>
      </w:r>
    </w:p>
    <w:p w14:paraId="142BBB3E" w14:textId="77777777" w:rsidR="00A30346" w:rsidRPr="00E1351A" w:rsidRDefault="00A30346" w:rsidP="00A30346">
      <w:pPr>
        <w:autoSpaceDE w:val="0"/>
        <w:autoSpaceDN w:val="0"/>
        <w:adjustRightInd w:val="0"/>
        <w:spacing w:after="0" w:line="240" w:lineRule="auto"/>
        <w:rPr>
          <w:rFonts w:ascii="Wingdings" w:hAnsi="Wingdings" w:cs="Wingdings"/>
          <w:color w:val="000000"/>
        </w:rPr>
      </w:pPr>
    </w:p>
    <w:p w14:paraId="6CBAE74D" w14:textId="2D4FB0D2" w:rsidR="00A30346" w:rsidRPr="00E1351A" w:rsidRDefault="00A30346" w:rsidP="00A30346">
      <w:pPr>
        <w:autoSpaceDE w:val="0"/>
        <w:autoSpaceDN w:val="0"/>
        <w:adjustRightInd w:val="0"/>
        <w:spacing w:after="136" w:line="240" w:lineRule="auto"/>
        <w:rPr>
          <w:rFonts w:cstheme="minorHAnsi"/>
          <w:color w:val="000000"/>
        </w:rPr>
      </w:pPr>
      <w:r w:rsidRPr="00E1351A">
        <w:rPr>
          <w:rFonts w:ascii="Segoe UI Symbol" w:hAnsi="Segoe UI Symbol" w:cs="Segoe UI Symbol"/>
        </w:rPr>
        <w:lastRenderedPageBreak/>
        <w:t>➢</w:t>
      </w:r>
      <w:r w:rsidRPr="00E1351A">
        <w:rPr>
          <w:rFonts w:ascii="Wingdings" w:hAnsi="Wingdings" w:cs="Wingdings"/>
          <w:color w:val="000000"/>
        </w:rPr>
        <w:t></w:t>
      </w:r>
      <w:r w:rsidRPr="00E1351A">
        <w:rPr>
          <w:rFonts w:cstheme="minorHAnsi"/>
          <w:color w:val="000000"/>
        </w:rPr>
        <w:t xml:space="preserve">Facilitate workplace connections with local services and agencies that support families. </w:t>
      </w:r>
    </w:p>
    <w:p w14:paraId="59487480" w14:textId="77777777" w:rsidR="00A30346" w:rsidRPr="00E1351A" w:rsidRDefault="00A30346" w:rsidP="00A30346">
      <w:pPr>
        <w:autoSpaceDE w:val="0"/>
        <w:autoSpaceDN w:val="0"/>
        <w:adjustRightInd w:val="0"/>
        <w:spacing w:after="136" w:line="240" w:lineRule="auto"/>
        <w:rPr>
          <w:rFonts w:cstheme="minorHAnsi"/>
          <w:color w:val="000000"/>
        </w:rPr>
      </w:pPr>
      <w:r w:rsidRPr="00E1351A">
        <w:rPr>
          <w:rFonts w:ascii="Segoe UI Symbol" w:hAnsi="Segoe UI Symbol" w:cs="Segoe UI Symbol"/>
          <w:color w:val="000000"/>
        </w:rPr>
        <w:t>➢</w:t>
      </w:r>
      <w:r w:rsidRPr="00E1351A">
        <w:rPr>
          <w:rFonts w:cstheme="minorHAnsi"/>
          <w:color w:val="000000"/>
        </w:rPr>
        <w:t xml:space="preserve"> We will review this policy and any operational procedures annually, or after an incident or a sentinel event, for role modelling and supporting a quality improvement culture. </w:t>
      </w:r>
    </w:p>
    <w:p w14:paraId="4BAA3255" w14:textId="73A2D98B" w:rsidR="00A30346" w:rsidRPr="00E1351A" w:rsidRDefault="00A30346" w:rsidP="00A30346">
      <w:pPr>
        <w:autoSpaceDE w:val="0"/>
        <w:autoSpaceDN w:val="0"/>
        <w:adjustRightInd w:val="0"/>
        <w:spacing w:after="0" w:line="240" w:lineRule="auto"/>
        <w:rPr>
          <w:rFonts w:cstheme="minorHAnsi"/>
          <w:color w:val="000000"/>
        </w:rPr>
      </w:pPr>
      <w:r w:rsidRPr="00E1351A">
        <w:rPr>
          <w:rFonts w:ascii="Segoe UI Symbol" w:hAnsi="Segoe UI Symbol" w:cs="Segoe UI Symbol"/>
          <w:color w:val="000000"/>
        </w:rPr>
        <w:t>➢</w:t>
      </w:r>
      <w:r w:rsidRPr="00E1351A">
        <w:rPr>
          <w:rFonts w:cstheme="minorHAnsi"/>
          <w:color w:val="000000"/>
        </w:rPr>
        <w:t xml:space="preserve"> Partner with Safeguarding Children Initiative to create a culture where care and protection of children and young people are paramount. </w:t>
      </w:r>
    </w:p>
    <w:p w14:paraId="4980A594" w14:textId="675CF0CF" w:rsidR="008B1D3A" w:rsidRPr="00E1351A" w:rsidRDefault="008B1D3A" w:rsidP="00A30346">
      <w:pPr>
        <w:autoSpaceDE w:val="0"/>
        <w:autoSpaceDN w:val="0"/>
        <w:adjustRightInd w:val="0"/>
        <w:spacing w:after="0" w:line="240" w:lineRule="auto"/>
        <w:rPr>
          <w:rFonts w:cstheme="minorHAnsi"/>
          <w:color w:val="000000"/>
        </w:rPr>
      </w:pPr>
    </w:p>
    <w:p w14:paraId="78E94D23" w14:textId="62E1ACF1" w:rsidR="008B1D3A" w:rsidRPr="00E1351A" w:rsidRDefault="008B1D3A" w:rsidP="008B1D3A">
      <w:pPr>
        <w:autoSpaceDE w:val="0"/>
        <w:autoSpaceDN w:val="0"/>
        <w:adjustRightInd w:val="0"/>
        <w:spacing w:after="0" w:line="240" w:lineRule="auto"/>
        <w:rPr>
          <w:rFonts w:cstheme="minorHAnsi"/>
          <w:b/>
          <w:bCs/>
          <w:color w:val="000000"/>
        </w:rPr>
      </w:pPr>
      <w:r w:rsidRPr="00E1351A">
        <w:rPr>
          <w:rFonts w:cstheme="minorHAnsi"/>
          <w:b/>
          <w:bCs/>
          <w:color w:val="000000"/>
        </w:rPr>
        <w:t xml:space="preserve">5. Principles </w:t>
      </w:r>
    </w:p>
    <w:p w14:paraId="29414256" w14:textId="59FCAEFE" w:rsidR="008B1D3A" w:rsidRPr="00E1351A" w:rsidRDefault="008B1D3A" w:rsidP="008B1D3A">
      <w:pPr>
        <w:autoSpaceDE w:val="0"/>
        <w:autoSpaceDN w:val="0"/>
        <w:adjustRightInd w:val="0"/>
        <w:spacing w:after="0" w:line="240" w:lineRule="auto"/>
        <w:rPr>
          <w:rFonts w:cstheme="minorHAnsi"/>
          <w:color w:val="000000"/>
        </w:rPr>
      </w:pPr>
      <w:r w:rsidRPr="00E1351A">
        <w:rPr>
          <w:rFonts w:cstheme="minorHAnsi"/>
          <w:color w:val="000000"/>
        </w:rPr>
        <w:t xml:space="preserve">For child protection to be embedded in our culture, MIC seeks to develop a learning environment and a fair and just culture, in which every individual understands what child abuse means and what their responsibilities are. </w:t>
      </w:r>
    </w:p>
    <w:p w14:paraId="479AA925" w14:textId="399D905F" w:rsidR="008B1D3A" w:rsidRPr="00E1351A" w:rsidRDefault="008B1D3A" w:rsidP="008B1D3A">
      <w:pPr>
        <w:autoSpaceDE w:val="0"/>
        <w:autoSpaceDN w:val="0"/>
        <w:adjustRightInd w:val="0"/>
        <w:spacing w:after="0" w:line="240" w:lineRule="auto"/>
        <w:rPr>
          <w:rFonts w:cstheme="minorHAnsi"/>
          <w:color w:val="000000"/>
        </w:rPr>
      </w:pPr>
      <w:r w:rsidRPr="00E1351A">
        <w:rPr>
          <w:rFonts w:cstheme="minorHAnsi"/>
          <w:color w:val="000000"/>
        </w:rPr>
        <w:t xml:space="preserve">In line with this policy, MIC will: </w:t>
      </w:r>
    </w:p>
    <w:p w14:paraId="1357CA5C" w14:textId="77777777" w:rsidR="008B1D3A" w:rsidRPr="00E1351A" w:rsidRDefault="008B1D3A" w:rsidP="008B1D3A">
      <w:pPr>
        <w:autoSpaceDE w:val="0"/>
        <w:autoSpaceDN w:val="0"/>
        <w:adjustRightInd w:val="0"/>
        <w:spacing w:line="240" w:lineRule="auto"/>
        <w:rPr>
          <w:rFonts w:cstheme="minorHAnsi"/>
          <w:color w:val="000000"/>
        </w:rPr>
      </w:pPr>
      <w:r w:rsidRPr="00E1351A">
        <w:rPr>
          <w:rFonts w:ascii="Segoe UI Symbol" w:hAnsi="Segoe UI Symbol" w:cs="Segoe UI Symbol"/>
          <w:color w:val="000000"/>
        </w:rPr>
        <w:t>➢</w:t>
      </w:r>
      <w:r w:rsidRPr="00E1351A">
        <w:rPr>
          <w:rFonts w:cstheme="minorHAnsi"/>
          <w:color w:val="000000"/>
        </w:rPr>
        <w:t xml:space="preserve"> Provide clarity and ensure consistency on the terms used in relation to, and meanings of, child protection and neglect. </w:t>
      </w:r>
    </w:p>
    <w:p w14:paraId="6990BF35" w14:textId="370C9FBE" w:rsidR="008B1D3A" w:rsidRPr="00E1351A" w:rsidRDefault="008B1D3A" w:rsidP="007A056F">
      <w:pPr>
        <w:autoSpaceDE w:val="0"/>
        <w:autoSpaceDN w:val="0"/>
        <w:adjustRightInd w:val="0"/>
        <w:spacing w:line="240" w:lineRule="auto"/>
        <w:rPr>
          <w:rFonts w:cstheme="minorHAnsi"/>
          <w:color w:val="000000"/>
        </w:rPr>
      </w:pPr>
      <w:r w:rsidRPr="00E1351A">
        <w:rPr>
          <w:rFonts w:ascii="Segoe UI Symbol" w:hAnsi="Segoe UI Symbol" w:cs="Segoe UI Symbol"/>
          <w:color w:val="000000"/>
        </w:rPr>
        <w:t>➢</w:t>
      </w:r>
      <w:r w:rsidRPr="00E1351A">
        <w:rPr>
          <w:rFonts w:cstheme="minorHAnsi"/>
          <w:color w:val="000000"/>
        </w:rPr>
        <w:t xml:space="preserve"> Individuals</w:t>
      </w:r>
      <w:r w:rsidR="007A056F" w:rsidRPr="00E1351A">
        <w:rPr>
          <w:rFonts w:cstheme="minorHAnsi"/>
          <w:color w:val="000000"/>
        </w:rPr>
        <w:t>, staff</w:t>
      </w:r>
      <w:r w:rsidRPr="00E1351A">
        <w:rPr>
          <w:rFonts w:cstheme="minorHAnsi"/>
          <w:color w:val="000000"/>
        </w:rPr>
        <w:t xml:space="preserve"> are responsible for reporting disclosures and any provision of care concerns</w:t>
      </w:r>
      <w:r w:rsidR="007A056F" w:rsidRPr="00E1351A">
        <w:rPr>
          <w:rFonts w:cstheme="minorHAnsi"/>
          <w:color w:val="000000"/>
        </w:rPr>
        <w:t>. .Giving information to others for the protection of a child is a justifiable breach of confidentiality and, where a vulnerable child is at risk of harm,</w:t>
      </w:r>
    </w:p>
    <w:p w14:paraId="406E44D7" w14:textId="5608CD33" w:rsidR="00EF5D03" w:rsidRPr="00E1351A" w:rsidRDefault="00EF5D03" w:rsidP="00EF5D03">
      <w:pPr>
        <w:autoSpaceDE w:val="0"/>
        <w:autoSpaceDN w:val="0"/>
        <w:adjustRightInd w:val="0"/>
        <w:spacing w:after="0" w:line="240" w:lineRule="auto"/>
        <w:rPr>
          <w:rFonts w:cstheme="minorHAnsi"/>
          <w:color w:val="000000"/>
        </w:rPr>
      </w:pPr>
      <w:r w:rsidRPr="00E1351A">
        <w:rPr>
          <w:rFonts w:ascii="Segoe UI Symbol" w:hAnsi="Segoe UI Symbol" w:cs="Segoe UI Symbol"/>
          <w:color w:val="000000"/>
        </w:rPr>
        <w:t>➢</w:t>
      </w:r>
      <w:r w:rsidRPr="00E1351A">
        <w:rPr>
          <w:rFonts w:cstheme="minorHAnsi"/>
          <w:color w:val="000000"/>
        </w:rPr>
        <w:t xml:space="preserve"> Complaints of a serious professional nature will be reported to the Medical Council or Nursing Council. </w:t>
      </w:r>
    </w:p>
    <w:p w14:paraId="0B001CFF" w14:textId="1BA4D131" w:rsidR="009227D4" w:rsidRPr="00E1351A" w:rsidRDefault="009227D4" w:rsidP="009227D4">
      <w:pPr>
        <w:autoSpaceDE w:val="0"/>
        <w:autoSpaceDN w:val="0"/>
        <w:adjustRightInd w:val="0"/>
        <w:spacing w:after="0" w:line="240" w:lineRule="auto"/>
        <w:rPr>
          <w:rFonts w:cstheme="minorHAnsi"/>
          <w:b/>
          <w:bCs/>
          <w:color w:val="000000"/>
        </w:rPr>
      </w:pPr>
      <w:r w:rsidRPr="00E1351A">
        <w:rPr>
          <w:rFonts w:cstheme="minorHAnsi"/>
          <w:b/>
          <w:bCs/>
          <w:color w:val="000000"/>
        </w:rPr>
        <w:t xml:space="preserve">6. Definitions </w:t>
      </w:r>
    </w:p>
    <w:p w14:paraId="1E651F42" w14:textId="77777777"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b/>
          <w:bCs/>
          <w:color w:val="000000"/>
        </w:rPr>
        <w:t>Child/</w:t>
      </w:r>
      <w:proofErr w:type="spellStart"/>
      <w:r w:rsidRPr="00E1351A">
        <w:rPr>
          <w:rFonts w:cstheme="minorHAnsi"/>
          <w:b/>
          <w:bCs/>
          <w:color w:val="000000"/>
        </w:rPr>
        <w:t>tamariki</w:t>
      </w:r>
      <w:proofErr w:type="spellEnd"/>
      <w:r w:rsidRPr="00E1351A">
        <w:rPr>
          <w:rFonts w:cstheme="minorHAnsi"/>
          <w:b/>
          <w:bCs/>
          <w:color w:val="000000"/>
        </w:rPr>
        <w:t xml:space="preserve"> </w:t>
      </w:r>
      <w:r w:rsidRPr="00E1351A">
        <w:rPr>
          <w:rFonts w:cstheme="minorHAnsi"/>
          <w:color w:val="000000"/>
        </w:rPr>
        <w:t xml:space="preserve">- Individuals aged 0-14 years </w:t>
      </w:r>
    </w:p>
    <w:p w14:paraId="0B5D5C53" w14:textId="77777777" w:rsidR="007A056F" w:rsidRPr="00E1351A" w:rsidRDefault="009227D4" w:rsidP="009227D4">
      <w:pPr>
        <w:autoSpaceDE w:val="0"/>
        <w:autoSpaceDN w:val="0"/>
        <w:adjustRightInd w:val="0"/>
        <w:spacing w:after="0" w:line="240" w:lineRule="auto"/>
        <w:rPr>
          <w:rFonts w:cstheme="minorHAnsi"/>
          <w:color w:val="000000"/>
        </w:rPr>
      </w:pPr>
      <w:r w:rsidRPr="00E1351A">
        <w:rPr>
          <w:rFonts w:cstheme="minorHAnsi"/>
          <w:b/>
          <w:bCs/>
          <w:color w:val="000000"/>
        </w:rPr>
        <w:t xml:space="preserve">Young person/rangatahi </w:t>
      </w:r>
      <w:r w:rsidRPr="00E1351A">
        <w:rPr>
          <w:rFonts w:cstheme="minorHAnsi"/>
          <w:color w:val="000000"/>
        </w:rPr>
        <w:t xml:space="preserve">- Individuals aged 15 – 18 years </w:t>
      </w:r>
    </w:p>
    <w:p w14:paraId="72B7C94D" w14:textId="16606708"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b/>
          <w:bCs/>
          <w:color w:val="000000"/>
        </w:rPr>
        <w:t xml:space="preserve">Bullying and cyberbullying </w:t>
      </w:r>
      <w:r w:rsidRPr="00E1351A">
        <w:rPr>
          <w:rFonts w:cstheme="minorHAnsi"/>
          <w:color w:val="000000"/>
        </w:rPr>
        <w:t xml:space="preserve">[1] </w:t>
      </w:r>
    </w:p>
    <w:p w14:paraId="0FB28AE8" w14:textId="77777777"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color w:val="000000"/>
        </w:rPr>
        <w:t xml:space="preserve">Bullying is behaviour that hurts someone else – such as name calling, hitting, pushing, spreading rumours, threatening or undermining someone. </w:t>
      </w:r>
    </w:p>
    <w:p w14:paraId="4F87AA8A" w14:textId="77777777"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color w:val="000000"/>
        </w:rPr>
        <w:t xml:space="preserve">It can happen anywhere – at school, at home or online. It’s usually repeated over a long period and can hurt a child/young person both physically and emotionally. </w:t>
      </w:r>
    </w:p>
    <w:p w14:paraId="22A65C2E" w14:textId="2D28BC9C"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color w:val="000000"/>
        </w:rPr>
        <w:t xml:space="preserve">Bullying that happens online, using social networks, games and mobile phones, and is often called cyberbullying. A child/young person can feel like there’s no escape because it can happen wherever they are, at any time of day or night. </w:t>
      </w:r>
    </w:p>
    <w:p w14:paraId="0ED885B1" w14:textId="77777777" w:rsidR="00EA2DCE" w:rsidRPr="00E1351A" w:rsidRDefault="00EA2DCE" w:rsidP="009227D4">
      <w:pPr>
        <w:autoSpaceDE w:val="0"/>
        <w:autoSpaceDN w:val="0"/>
        <w:adjustRightInd w:val="0"/>
        <w:spacing w:after="0" w:line="240" w:lineRule="auto"/>
        <w:rPr>
          <w:rFonts w:cstheme="minorHAnsi"/>
          <w:color w:val="000000"/>
        </w:rPr>
      </w:pPr>
    </w:p>
    <w:p w14:paraId="632B27B3" w14:textId="77777777"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b/>
          <w:bCs/>
          <w:color w:val="000000"/>
        </w:rPr>
        <w:t xml:space="preserve">Child abuse and neglect </w:t>
      </w:r>
    </w:p>
    <w:p w14:paraId="099EF9D0" w14:textId="238D82B0" w:rsidR="009227D4" w:rsidRPr="00E1351A" w:rsidRDefault="009227D4" w:rsidP="009227D4">
      <w:pPr>
        <w:autoSpaceDE w:val="0"/>
        <w:autoSpaceDN w:val="0"/>
        <w:adjustRightInd w:val="0"/>
        <w:spacing w:after="0" w:line="240" w:lineRule="auto"/>
        <w:rPr>
          <w:rFonts w:cstheme="minorHAnsi"/>
          <w:color w:val="000000"/>
        </w:rPr>
      </w:pPr>
      <w:r w:rsidRPr="00E1351A">
        <w:rPr>
          <w:rFonts w:cstheme="minorHAnsi"/>
          <w:color w:val="000000"/>
        </w:rPr>
        <w:t xml:space="preserve">The harming (whether physically, emotionally, or sexually), ill treatment, abuse, neglect or deprivation of any child or young person. </w:t>
      </w:r>
    </w:p>
    <w:p w14:paraId="06DB53F0" w14:textId="77777777" w:rsidR="00EA2DCE" w:rsidRPr="00E1351A" w:rsidRDefault="00EA2DCE" w:rsidP="009227D4">
      <w:pPr>
        <w:autoSpaceDE w:val="0"/>
        <w:autoSpaceDN w:val="0"/>
        <w:adjustRightInd w:val="0"/>
        <w:spacing w:after="0" w:line="240" w:lineRule="auto"/>
        <w:rPr>
          <w:rFonts w:cstheme="minorHAnsi"/>
          <w:color w:val="000000"/>
        </w:rPr>
      </w:pPr>
    </w:p>
    <w:p w14:paraId="32E256BD" w14:textId="77777777" w:rsidR="009227D4" w:rsidRPr="00E1351A" w:rsidRDefault="009227D4" w:rsidP="0094312A">
      <w:pPr>
        <w:autoSpaceDE w:val="0"/>
        <w:autoSpaceDN w:val="0"/>
        <w:adjustRightInd w:val="0"/>
        <w:spacing w:after="151" w:line="240" w:lineRule="auto"/>
        <w:rPr>
          <w:rFonts w:cstheme="minorHAnsi"/>
          <w:color w:val="000000"/>
        </w:rPr>
      </w:pPr>
      <w:r w:rsidRPr="00E1351A">
        <w:rPr>
          <w:rFonts w:cstheme="minorHAnsi"/>
          <w:color w:val="000000"/>
        </w:rPr>
        <w:t xml:space="preserve">• </w:t>
      </w:r>
      <w:r w:rsidRPr="00E1351A">
        <w:rPr>
          <w:rFonts w:cstheme="minorHAnsi"/>
          <w:b/>
          <w:bCs/>
          <w:color w:val="000000"/>
        </w:rPr>
        <w:t xml:space="preserve">Physical abuse - </w:t>
      </w:r>
      <w:r w:rsidRPr="00E1351A">
        <w:rPr>
          <w:rFonts w:cstheme="minorHAnsi"/>
          <w:color w:val="000000"/>
        </w:rPr>
        <w:t xml:space="preserve">Is any behaviour or action which inflicts physical harm to a child or young person, which can include unexplained bruises, welts, cuts and abrasions, unexplained fractures and dislocations, burns, fabricated illness such as Munchausen by proxy. </w:t>
      </w:r>
    </w:p>
    <w:p w14:paraId="302650A6" w14:textId="77777777" w:rsidR="009227D4" w:rsidRPr="00E1351A" w:rsidRDefault="009227D4" w:rsidP="0094312A">
      <w:pPr>
        <w:autoSpaceDE w:val="0"/>
        <w:autoSpaceDN w:val="0"/>
        <w:adjustRightInd w:val="0"/>
        <w:spacing w:after="151" w:line="240" w:lineRule="auto"/>
        <w:rPr>
          <w:rFonts w:cstheme="minorHAnsi"/>
          <w:color w:val="000000"/>
        </w:rPr>
      </w:pPr>
      <w:r w:rsidRPr="00E1351A">
        <w:rPr>
          <w:rFonts w:cstheme="minorHAnsi"/>
          <w:color w:val="000000"/>
        </w:rPr>
        <w:t xml:space="preserve">• </w:t>
      </w:r>
      <w:r w:rsidRPr="00E1351A">
        <w:rPr>
          <w:rFonts w:cstheme="minorHAnsi"/>
          <w:b/>
          <w:bCs/>
          <w:color w:val="000000"/>
        </w:rPr>
        <w:t xml:space="preserve">Sexual abuse </w:t>
      </w:r>
      <w:r w:rsidRPr="00E1351A">
        <w:rPr>
          <w:rFonts w:cstheme="minorHAnsi"/>
          <w:color w:val="000000"/>
        </w:rPr>
        <w:t xml:space="preserve">- Is any act where an adult or a more powerful person uses a child or young person for a sexual purpose. This can be direct contact or exposing children to adult materials. </w:t>
      </w:r>
    </w:p>
    <w:p w14:paraId="48F0CECA" w14:textId="0EE091BC" w:rsidR="009227D4" w:rsidRPr="00E1351A" w:rsidRDefault="009227D4" w:rsidP="0094312A">
      <w:pPr>
        <w:autoSpaceDE w:val="0"/>
        <w:autoSpaceDN w:val="0"/>
        <w:adjustRightInd w:val="0"/>
        <w:spacing w:after="0" w:line="240" w:lineRule="auto"/>
        <w:rPr>
          <w:rFonts w:cstheme="minorHAnsi"/>
          <w:color w:val="000000"/>
        </w:rPr>
      </w:pPr>
      <w:r w:rsidRPr="00E1351A">
        <w:rPr>
          <w:rFonts w:cstheme="minorHAnsi"/>
          <w:color w:val="000000"/>
        </w:rPr>
        <w:t xml:space="preserve">• </w:t>
      </w:r>
      <w:r w:rsidRPr="00E1351A">
        <w:rPr>
          <w:rFonts w:cstheme="minorHAnsi"/>
          <w:b/>
          <w:bCs/>
          <w:color w:val="000000"/>
        </w:rPr>
        <w:t xml:space="preserve">Emotional Abuse </w:t>
      </w:r>
      <w:r w:rsidRPr="00E1351A">
        <w:rPr>
          <w:rFonts w:cstheme="minorHAnsi"/>
          <w:color w:val="000000"/>
        </w:rPr>
        <w:t xml:space="preserve">- Any act or omission that results in impaired psychological, social, intellectual and or emotional functioning </w:t>
      </w:r>
    </w:p>
    <w:p w14:paraId="572656FC" w14:textId="0BA75306" w:rsidR="00AC1C91" w:rsidRPr="00E1351A" w:rsidRDefault="00AC1C91" w:rsidP="00AC1C91">
      <w:pPr>
        <w:autoSpaceDE w:val="0"/>
        <w:autoSpaceDN w:val="0"/>
        <w:adjustRightInd w:val="0"/>
        <w:spacing w:after="0" w:line="240" w:lineRule="auto"/>
        <w:rPr>
          <w:rFonts w:cstheme="minorHAnsi"/>
          <w:color w:val="000000"/>
        </w:rPr>
      </w:pPr>
      <w:r w:rsidRPr="00E1351A">
        <w:rPr>
          <w:rFonts w:cstheme="minorHAnsi"/>
          <w:b/>
          <w:bCs/>
          <w:color w:val="000000"/>
        </w:rPr>
        <w:t xml:space="preserve"> </w:t>
      </w:r>
    </w:p>
    <w:p w14:paraId="64DCF134" w14:textId="77777777" w:rsidR="00AC1C91" w:rsidRPr="00E1351A" w:rsidRDefault="00AC1C91" w:rsidP="00705554">
      <w:pPr>
        <w:autoSpaceDE w:val="0"/>
        <w:autoSpaceDN w:val="0"/>
        <w:adjustRightInd w:val="0"/>
        <w:spacing w:after="139" w:line="240" w:lineRule="auto"/>
        <w:rPr>
          <w:rFonts w:cstheme="minorHAnsi"/>
        </w:rPr>
      </w:pPr>
      <w:r w:rsidRPr="00E1351A">
        <w:rPr>
          <w:rFonts w:cstheme="minorHAnsi"/>
        </w:rPr>
        <w:t xml:space="preserve">• </w:t>
      </w:r>
      <w:r w:rsidRPr="00E1351A">
        <w:rPr>
          <w:rFonts w:cstheme="minorHAnsi"/>
          <w:b/>
          <w:bCs/>
        </w:rPr>
        <w:t xml:space="preserve">Neglect - </w:t>
      </w:r>
      <w:r w:rsidRPr="00E1351A">
        <w:rPr>
          <w:rFonts w:cstheme="minorHAnsi"/>
        </w:rPr>
        <w:t xml:space="preserve">Any act or omission that results in impaired physical/emotional functioning, injury, and/or development of a child or young person and can include: </w:t>
      </w:r>
    </w:p>
    <w:p w14:paraId="0B1E4404" w14:textId="77777777" w:rsidR="00AC1C91" w:rsidRPr="00E1351A" w:rsidRDefault="00AC1C91" w:rsidP="00705554">
      <w:pPr>
        <w:autoSpaceDE w:val="0"/>
        <w:autoSpaceDN w:val="0"/>
        <w:adjustRightInd w:val="0"/>
        <w:spacing w:after="139" w:line="240" w:lineRule="auto"/>
        <w:rPr>
          <w:rFonts w:cstheme="minorHAnsi"/>
        </w:rPr>
      </w:pPr>
      <w:r w:rsidRPr="00E1351A">
        <w:rPr>
          <w:rFonts w:cstheme="minorHAnsi"/>
        </w:rPr>
        <w:t xml:space="preserve">a. </w:t>
      </w:r>
      <w:r w:rsidRPr="00E1351A">
        <w:rPr>
          <w:rFonts w:cstheme="minorHAnsi"/>
          <w:b/>
          <w:bCs/>
        </w:rPr>
        <w:t xml:space="preserve">Physical neglect </w:t>
      </w:r>
      <w:r w:rsidRPr="00E1351A">
        <w:rPr>
          <w:rFonts w:cstheme="minorHAnsi"/>
        </w:rPr>
        <w:t xml:space="preserve">– not providing the necessities of life. </w:t>
      </w:r>
    </w:p>
    <w:p w14:paraId="2324050D" w14:textId="77777777" w:rsidR="00AC1C91" w:rsidRPr="00E1351A" w:rsidRDefault="00AC1C91" w:rsidP="00705554">
      <w:pPr>
        <w:autoSpaceDE w:val="0"/>
        <w:autoSpaceDN w:val="0"/>
        <w:adjustRightInd w:val="0"/>
        <w:spacing w:after="139" w:line="240" w:lineRule="auto"/>
        <w:rPr>
          <w:rFonts w:cstheme="minorHAnsi"/>
        </w:rPr>
      </w:pPr>
      <w:r w:rsidRPr="00E1351A">
        <w:rPr>
          <w:rFonts w:cstheme="minorHAnsi"/>
        </w:rPr>
        <w:t xml:space="preserve">b. </w:t>
      </w:r>
      <w:r w:rsidRPr="00E1351A">
        <w:rPr>
          <w:rFonts w:cstheme="minorHAnsi"/>
          <w:b/>
          <w:bCs/>
        </w:rPr>
        <w:t xml:space="preserve">Neglectful supervision </w:t>
      </w:r>
      <w:r w:rsidRPr="00E1351A">
        <w:rPr>
          <w:rFonts w:cstheme="minorHAnsi"/>
        </w:rPr>
        <w:t xml:space="preserve">– leaving children alone or without someone safe looking after them. </w:t>
      </w:r>
    </w:p>
    <w:p w14:paraId="37E29505" w14:textId="77777777" w:rsidR="00AC1C91" w:rsidRPr="00E1351A" w:rsidRDefault="00AC1C91" w:rsidP="00705554">
      <w:pPr>
        <w:autoSpaceDE w:val="0"/>
        <w:autoSpaceDN w:val="0"/>
        <w:adjustRightInd w:val="0"/>
        <w:spacing w:after="139" w:line="240" w:lineRule="auto"/>
        <w:rPr>
          <w:rFonts w:cstheme="minorHAnsi"/>
        </w:rPr>
      </w:pPr>
      <w:r w:rsidRPr="00E1351A">
        <w:rPr>
          <w:rFonts w:cstheme="minorHAnsi"/>
        </w:rPr>
        <w:lastRenderedPageBreak/>
        <w:t xml:space="preserve">c. </w:t>
      </w:r>
      <w:r w:rsidRPr="00E1351A">
        <w:rPr>
          <w:rFonts w:cstheme="minorHAnsi"/>
          <w:b/>
          <w:bCs/>
        </w:rPr>
        <w:t xml:space="preserve">Emotional neglect </w:t>
      </w:r>
      <w:r w:rsidRPr="00E1351A">
        <w:rPr>
          <w:rFonts w:cstheme="minorHAnsi"/>
        </w:rPr>
        <w:t xml:space="preserve">– not providing the comfort, love and attention the child needs. </w:t>
      </w:r>
    </w:p>
    <w:p w14:paraId="0A7BBDBB" w14:textId="77777777" w:rsidR="00AC1C91" w:rsidRPr="00E1351A" w:rsidRDefault="00AC1C91" w:rsidP="00705554">
      <w:pPr>
        <w:autoSpaceDE w:val="0"/>
        <w:autoSpaceDN w:val="0"/>
        <w:adjustRightInd w:val="0"/>
        <w:spacing w:after="139" w:line="240" w:lineRule="auto"/>
        <w:rPr>
          <w:rFonts w:cstheme="minorHAnsi"/>
        </w:rPr>
      </w:pPr>
      <w:r w:rsidRPr="00E1351A">
        <w:rPr>
          <w:rFonts w:cstheme="minorHAnsi"/>
        </w:rPr>
        <w:t xml:space="preserve">d. </w:t>
      </w:r>
      <w:r w:rsidRPr="00E1351A">
        <w:rPr>
          <w:rFonts w:cstheme="minorHAnsi"/>
          <w:b/>
          <w:bCs/>
        </w:rPr>
        <w:t xml:space="preserve">Medical neglect </w:t>
      </w:r>
      <w:r w:rsidRPr="00E1351A">
        <w:rPr>
          <w:rFonts w:cstheme="minorHAnsi"/>
        </w:rPr>
        <w:t xml:space="preserve">– the failure to ensure their health needs are met. </w:t>
      </w:r>
    </w:p>
    <w:p w14:paraId="482A6B67" w14:textId="3250D1B4" w:rsidR="00AC1C91" w:rsidRPr="00E1351A" w:rsidRDefault="00AC1C91" w:rsidP="00705554">
      <w:pPr>
        <w:autoSpaceDE w:val="0"/>
        <w:autoSpaceDN w:val="0"/>
        <w:adjustRightInd w:val="0"/>
        <w:spacing w:after="0" w:line="240" w:lineRule="auto"/>
        <w:rPr>
          <w:rFonts w:cstheme="minorHAnsi"/>
        </w:rPr>
      </w:pPr>
      <w:r w:rsidRPr="00E1351A">
        <w:rPr>
          <w:rFonts w:cstheme="minorHAnsi"/>
        </w:rPr>
        <w:t xml:space="preserve">e. </w:t>
      </w:r>
      <w:r w:rsidRPr="00E1351A">
        <w:rPr>
          <w:rFonts w:cstheme="minorHAnsi"/>
          <w:b/>
          <w:bCs/>
        </w:rPr>
        <w:t xml:space="preserve">Educational neglect </w:t>
      </w:r>
      <w:r w:rsidRPr="00E1351A">
        <w:rPr>
          <w:rFonts w:cstheme="minorHAnsi"/>
        </w:rPr>
        <w:t xml:space="preserve">– allowing chronic truancy, failure to enrol children in school, or inattention to their special education needs. </w:t>
      </w:r>
    </w:p>
    <w:p w14:paraId="6189A900" w14:textId="1C4287EA" w:rsidR="00705554" w:rsidRPr="00E1351A" w:rsidRDefault="00705554" w:rsidP="00705554">
      <w:pPr>
        <w:autoSpaceDE w:val="0"/>
        <w:autoSpaceDN w:val="0"/>
        <w:adjustRightInd w:val="0"/>
        <w:spacing w:after="0" w:line="240" w:lineRule="auto"/>
        <w:rPr>
          <w:rFonts w:cstheme="minorHAnsi"/>
        </w:rPr>
      </w:pPr>
    </w:p>
    <w:p w14:paraId="79495E53" w14:textId="193507D4" w:rsidR="00705554" w:rsidRPr="00E1351A" w:rsidRDefault="00705554" w:rsidP="00705554">
      <w:pPr>
        <w:autoSpaceDE w:val="0"/>
        <w:autoSpaceDN w:val="0"/>
        <w:adjustRightInd w:val="0"/>
        <w:spacing w:after="0" w:line="240" w:lineRule="auto"/>
        <w:rPr>
          <w:rFonts w:cstheme="minorHAnsi"/>
          <w:b/>
          <w:bCs/>
          <w:color w:val="000000"/>
        </w:rPr>
      </w:pPr>
      <w:r w:rsidRPr="00E1351A">
        <w:rPr>
          <w:rFonts w:cstheme="minorHAnsi"/>
          <w:b/>
          <w:bCs/>
          <w:color w:val="000000"/>
        </w:rPr>
        <w:t xml:space="preserve">Child protection </w:t>
      </w:r>
    </w:p>
    <w:p w14:paraId="0EB49875" w14:textId="2378D522" w:rsidR="00705554" w:rsidRPr="00E1351A" w:rsidRDefault="00705554" w:rsidP="00705554">
      <w:pPr>
        <w:autoSpaceDE w:val="0"/>
        <w:autoSpaceDN w:val="0"/>
        <w:adjustRightInd w:val="0"/>
        <w:spacing w:after="0" w:line="240" w:lineRule="auto"/>
        <w:rPr>
          <w:rFonts w:cstheme="minorHAnsi"/>
          <w:color w:val="000000"/>
        </w:rPr>
      </w:pPr>
      <w:r w:rsidRPr="00E1351A">
        <w:rPr>
          <w:rFonts w:cstheme="minorHAnsi"/>
          <w:color w:val="000000"/>
        </w:rPr>
        <w:t xml:space="preserve">The activities carried out to ensure the safety of a child/tamariki and young person/rangatahi, in cases where there is abuse or neglect. </w:t>
      </w:r>
    </w:p>
    <w:p w14:paraId="41496F2F" w14:textId="77777777" w:rsidR="00705554" w:rsidRPr="00E1351A" w:rsidRDefault="00705554" w:rsidP="00705554">
      <w:pPr>
        <w:autoSpaceDE w:val="0"/>
        <w:autoSpaceDN w:val="0"/>
        <w:adjustRightInd w:val="0"/>
        <w:spacing w:after="0" w:line="240" w:lineRule="auto"/>
        <w:rPr>
          <w:rFonts w:cstheme="minorHAnsi"/>
          <w:color w:val="000000"/>
        </w:rPr>
      </w:pPr>
      <w:r w:rsidRPr="00E1351A">
        <w:rPr>
          <w:rFonts w:cstheme="minorHAnsi"/>
          <w:b/>
          <w:bCs/>
          <w:color w:val="000000"/>
        </w:rPr>
        <w:t xml:space="preserve">Child sexual exploitation </w:t>
      </w:r>
    </w:p>
    <w:p w14:paraId="2879B45E" w14:textId="4859DA3B" w:rsidR="00AC1C91" w:rsidRPr="00E1351A" w:rsidRDefault="00705554" w:rsidP="00705554">
      <w:pPr>
        <w:autoSpaceDE w:val="0"/>
        <w:autoSpaceDN w:val="0"/>
        <w:adjustRightInd w:val="0"/>
        <w:spacing w:after="0" w:line="240" w:lineRule="auto"/>
        <w:rPr>
          <w:rFonts w:cstheme="minorHAnsi"/>
          <w:color w:val="000000"/>
        </w:rPr>
      </w:pPr>
      <w:r w:rsidRPr="00E1351A">
        <w:rPr>
          <w:rFonts w:cstheme="minorHAnsi"/>
          <w:color w:val="000000"/>
        </w:rPr>
        <w:t>When people use the power, they have over young people to sexually abuse them. Their power may result from a difference in age, gender, intellect, strength, money or other resources.</w:t>
      </w:r>
    </w:p>
    <w:p w14:paraId="7B00A918" w14:textId="1A726DDA" w:rsidR="0038747A" w:rsidRPr="00E1351A" w:rsidRDefault="0038747A" w:rsidP="0038747A">
      <w:pPr>
        <w:autoSpaceDE w:val="0"/>
        <w:autoSpaceDN w:val="0"/>
        <w:adjustRightInd w:val="0"/>
        <w:spacing w:after="0" w:line="240" w:lineRule="auto"/>
        <w:rPr>
          <w:rFonts w:cstheme="minorHAnsi"/>
          <w:b/>
          <w:bCs/>
          <w:color w:val="000000"/>
        </w:rPr>
      </w:pPr>
      <w:r w:rsidRPr="00E1351A">
        <w:rPr>
          <w:rFonts w:cstheme="minorHAnsi"/>
          <w:b/>
          <w:bCs/>
          <w:color w:val="000000"/>
        </w:rPr>
        <w:t xml:space="preserve">Cumulative harm </w:t>
      </w:r>
    </w:p>
    <w:p w14:paraId="6363FD8B" w14:textId="77777777" w:rsidR="0038747A" w:rsidRPr="00E1351A" w:rsidRDefault="0038747A" w:rsidP="0038747A">
      <w:pPr>
        <w:autoSpaceDE w:val="0"/>
        <w:autoSpaceDN w:val="0"/>
        <w:adjustRightInd w:val="0"/>
        <w:spacing w:after="0" w:line="240" w:lineRule="auto"/>
        <w:rPr>
          <w:rFonts w:cstheme="minorHAnsi"/>
          <w:color w:val="000000"/>
        </w:rPr>
      </w:pPr>
      <w:r w:rsidRPr="00E1351A">
        <w:rPr>
          <w:rFonts w:cstheme="minorHAnsi"/>
          <w:color w:val="000000"/>
        </w:rPr>
        <w:t xml:space="preserve">Cumulative harm refers to the effects of patterns of circumstances and events in a child or young person's life, which diminishes their sense of safety, stability and well-being. </w:t>
      </w:r>
    </w:p>
    <w:p w14:paraId="0E02B935" w14:textId="77777777" w:rsidR="0038747A" w:rsidRPr="00E1351A" w:rsidRDefault="0038747A" w:rsidP="0038747A">
      <w:pPr>
        <w:autoSpaceDE w:val="0"/>
        <w:autoSpaceDN w:val="0"/>
        <w:adjustRightInd w:val="0"/>
        <w:spacing w:after="0" w:line="240" w:lineRule="auto"/>
        <w:rPr>
          <w:rFonts w:cstheme="minorHAnsi"/>
          <w:color w:val="000000"/>
        </w:rPr>
      </w:pPr>
      <w:r w:rsidRPr="00E1351A">
        <w:rPr>
          <w:rFonts w:cstheme="minorHAnsi"/>
          <w:color w:val="000000"/>
        </w:rPr>
        <w:t xml:space="preserve">Cumulative harm is compounded experiences of multiple episodes of abuse or layers of neglect. Constant daily impact on the child or young person can be profound and exponential, covering multiple dimensions of their life. </w:t>
      </w:r>
    </w:p>
    <w:p w14:paraId="2E2482E8" w14:textId="3F9E2F90" w:rsidR="0038747A" w:rsidRPr="00E1351A" w:rsidRDefault="00EB7A5E" w:rsidP="0038747A">
      <w:pPr>
        <w:autoSpaceDE w:val="0"/>
        <w:autoSpaceDN w:val="0"/>
        <w:adjustRightInd w:val="0"/>
        <w:spacing w:after="0" w:line="240" w:lineRule="auto"/>
        <w:rPr>
          <w:rFonts w:cstheme="minorHAnsi"/>
          <w:color w:val="0070C0"/>
        </w:rPr>
      </w:pPr>
      <w:hyperlink r:id="rId8" w:anchor="null" w:history="1">
        <w:r w:rsidR="00DB5C7B" w:rsidRPr="00E1351A">
          <w:rPr>
            <w:rStyle w:val="Hyperlink"/>
            <w:rFonts w:cstheme="minorHAnsi"/>
          </w:rPr>
          <w:t>https://practice.mvcot.govt.nz/policy/assessment-and-decision-making/key-information/cumulative-harm.html#null</w:t>
        </w:r>
      </w:hyperlink>
    </w:p>
    <w:p w14:paraId="00632A32" w14:textId="1CBD3600" w:rsidR="00DB5C7B" w:rsidRPr="00E1351A" w:rsidRDefault="00DB5C7B" w:rsidP="00DB5C7B">
      <w:pPr>
        <w:autoSpaceDE w:val="0"/>
        <w:autoSpaceDN w:val="0"/>
        <w:adjustRightInd w:val="0"/>
        <w:spacing w:after="0" w:line="240" w:lineRule="auto"/>
        <w:rPr>
          <w:rFonts w:cstheme="minorHAnsi"/>
          <w:b/>
          <w:bCs/>
          <w:color w:val="000000"/>
        </w:rPr>
      </w:pPr>
      <w:r w:rsidRPr="00E1351A">
        <w:rPr>
          <w:rFonts w:cstheme="minorHAnsi"/>
          <w:b/>
          <w:bCs/>
          <w:color w:val="000000"/>
        </w:rPr>
        <w:t xml:space="preserve">Designated Person (DP) for Child Protection </w:t>
      </w:r>
    </w:p>
    <w:p w14:paraId="7756707E" w14:textId="77777777" w:rsidR="00DB5C7B" w:rsidRPr="00E1351A" w:rsidRDefault="00DB5C7B" w:rsidP="00DB5C7B">
      <w:pPr>
        <w:autoSpaceDE w:val="0"/>
        <w:autoSpaceDN w:val="0"/>
        <w:adjustRightInd w:val="0"/>
        <w:spacing w:after="0" w:line="240" w:lineRule="auto"/>
        <w:rPr>
          <w:rFonts w:cstheme="minorHAnsi"/>
          <w:color w:val="000000"/>
        </w:rPr>
      </w:pPr>
      <w:r w:rsidRPr="00E1351A">
        <w:rPr>
          <w:rFonts w:cstheme="minorHAnsi"/>
          <w:color w:val="000000"/>
        </w:rPr>
        <w:t xml:space="preserve">It is recommended each organisation or service has someone who holds the responsibility for child protection for that organisation. The designated person (DP) takes the responsibility within their agency for ensuring child protection is a key focus, and that appropriate protocols and procedures, such as child protection policy implementation, staff training, and support is in place. This role is not a ‘job’ within itself, but usually sits as a function of an established role. </w:t>
      </w:r>
    </w:p>
    <w:p w14:paraId="4A267F56" w14:textId="77777777" w:rsidR="00DB5C7B" w:rsidRPr="00E1351A" w:rsidRDefault="00DB5C7B" w:rsidP="00DB5C7B">
      <w:pPr>
        <w:autoSpaceDE w:val="0"/>
        <w:autoSpaceDN w:val="0"/>
        <w:adjustRightInd w:val="0"/>
        <w:spacing w:after="0" w:line="240" w:lineRule="auto"/>
        <w:rPr>
          <w:rFonts w:cstheme="minorHAnsi"/>
          <w:color w:val="000000"/>
        </w:rPr>
      </w:pPr>
      <w:r w:rsidRPr="00E1351A">
        <w:rPr>
          <w:rFonts w:cstheme="minorHAnsi"/>
          <w:color w:val="000000"/>
        </w:rPr>
        <w:t xml:space="preserve">Responsibilities include: </w:t>
      </w:r>
    </w:p>
    <w:p w14:paraId="41EFEADF" w14:textId="77777777" w:rsidR="00DB5C7B" w:rsidRPr="00E1351A" w:rsidRDefault="00DB5C7B" w:rsidP="00DB5C7B">
      <w:pPr>
        <w:autoSpaceDE w:val="0"/>
        <w:autoSpaceDN w:val="0"/>
        <w:adjustRightInd w:val="0"/>
        <w:spacing w:after="155" w:line="240" w:lineRule="auto"/>
        <w:rPr>
          <w:rFonts w:cstheme="minorHAnsi"/>
          <w:color w:val="000000"/>
        </w:rPr>
      </w:pPr>
      <w:r w:rsidRPr="00E1351A">
        <w:rPr>
          <w:rFonts w:cstheme="minorHAnsi"/>
          <w:color w:val="000000"/>
        </w:rPr>
        <w:t xml:space="preserve">• Being a source of advice, guidance and support for staff who may have child protection concerns; </w:t>
      </w:r>
    </w:p>
    <w:p w14:paraId="2C1244AE" w14:textId="77777777" w:rsidR="00DB5C7B" w:rsidRPr="00E1351A" w:rsidRDefault="00DB5C7B" w:rsidP="00DB5C7B">
      <w:pPr>
        <w:autoSpaceDE w:val="0"/>
        <w:autoSpaceDN w:val="0"/>
        <w:adjustRightInd w:val="0"/>
        <w:spacing w:after="155" w:line="240" w:lineRule="auto"/>
        <w:rPr>
          <w:rFonts w:cstheme="minorHAnsi"/>
          <w:color w:val="000000"/>
        </w:rPr>
      </w:pPr>
      <w:r w:rsidRPr="00E1351A">
        <w:rPr>
          <w:rFonts w:cstheme="minorHAnsi"/>
          <w:color w:val="000000"/>
        </w:rPr>
        <w:t xml:space="preserve">• Ensuring the Child Protection Policy is reviewed regularly, and that staff are informed; </w:t>
      </w:r>
    </w:p>
    <w:p w14:paraId="53E18E9E" w14:textId="77777777" w:rsidR="00DB5C7B" w:rsidRPr="00E1351A" w:rsidRDefault="00DB5C7B" w:rsidP="00DB5C7B">
      <w:pPr>
        <w:autoSpaceDE w:val="0"/>
        <w:autoSpaceDN w:val="0"/>
        <w:adjustRightInd w:val="0"/>
        <w:spacing w:after="155" w:line="240" w:lineRule="auto"/>
        <w:rPr>
          <w:rFonts w:cstheme="minorHAnsi"/>
          <w:color w:val="000000"/>
        </w:rPr>
      </w:pPr>
      <w:r w:rsidRPr="00E1351A">
        <w:rPr>
          <w:rFonts w:cstheme="minorHAnsi"/>
          <w:color w:val="000000"/>
        </w:rPr>
        <w:t xml:space="preserve">• Ensuring required staff have received regular child protection training, and that this is recorded; </w:t>
      </w:r>
    </w:p>
    <w:p w14:paraId="0F292136" w14:textId="4154FC94" w:rsidR="00DB5C7B" w:rsidRPr="00E1351A" w:rsidRDefault="00DB5C7B" w:rsidP="00DB5C7B">
      <w:pPr>
        <w:autoSpaceDE w:val="0"/>
        <w:autoSpaceDN w:val="0"/>
        <w:adjustRightInd w:val="0"/>
        <w:spacing w:after="0" w:line="240" w:lineRule="auto"/>
        <w:rPr>
          <w:rFonts w:cstheme="minorHAnsi"/>
          <w:color w:val="000000"/>
        </w:rPr>
      </w:pPr>
      <w:r w:rsidRPr="00E1351A">
        <w:rPr>
          <w:rFonts w:cstheme="minorHAnsi"/>
          <w:color w:val="000000"/>
        </w:rPr>
        <w:t xml:space="preserve">• Ensuring practices and procedures within the organisation have a child protection lens applied; </w:t>
      </w:r>
    </w:p>
    <w:p w14:paraId="746A8763" w14:textId="77777777" w:rsidR="00D94D49" w:rsidRPr="00E1351A" w:rsidRDefault="00D94D49" w:rsidP="00DB5C7B">
      <w:pPr>
        <w:autoSpaceDE w:val="0"/>
        <w:autoSpaceDN w:val="0"/>
        <w:adjustRightInd w:val="0"/>
        <w:spacing w:after="0" w:line="240" w:lineRule="auto"/>
        <w:rPr>
          <w:rFonts w:cstheme="minorHAnsi"/>
          <w:color w:val="000000"/>
        </w:rPr>
      </w:pPr>
    </w:p>
    <w:p w14:paraId="3084E35F" w14:textId="6D9292CA" w:rsidR="00D94D49" w:rsidRPr="00E1351A" w:rsidRDefault="00D94D49" w:rsidP="00D94D49">
      <w:pPr>
        <w:autoSpaceDE w:val="0"/>
        <w:autoSpaceDN w:val="0"/>
        <w:adjustRightInd w:val="0"/>
        <w:spacing w:after="0" w:line="240" w:lineRule="auto"/>
        <w:rPr>
          <w:rFonts w:cstheme="minorHAnsi"/>
          <w:color w:val="000000"/>
        </w:rPr>
      </w:pPr>
      <w:r w:rsidRPr="00E1351A">
        <w:rPr>
          <w:rFonts w:cstheme="minorHAnsi"/>
          <w:color w:val="000000"/>
        </w:rPr>
        <w:t xml:space="preserve">• Overseeing the maintenance and confidentiality of child protection records and documentation </w:t>
      </w:r>
    </w:p>
    <w:p w14:paraId="2B164DB7" w14:textId="4B0AB694" w:rsidR="00B11EDB" w:rsidRPr="00E1351A" w:rsidRDefault="00353EA3" w:rsidP="00D94D49">
      <w:pPr>
        <w:autoSpaceDE w:val="0"/>
        <w:autoSpaceDN w:val="0"/>
        <w:adjustRightInd w:val="0"/>
        <w:spacing w:after="0" w:line="240" w:lineRule="auto"/>
        <w:rPr>
          <w:rFonts w:cstheme="minorHAnsi"/>
          <w:color w:val="000000"/>
        </w:rPr>
      </w:pPr>
      <w:r>
        <w:rPr>
          <w:rFonts w:cstheme="minorHAnsi"/>
          <w:color w:val="000000"/>
        </w:rPr>
        <w:t xml:space="preserve">Catherine Appleby (RN) </w:t>
      </w:r>
      <w:r w:rsidR="007E6ACE">
        <w:rPr>
          <w:rFonts w:cstheme="minorHAnsi"/>
          <w:color w:val="000000"/>
        </w:rPr>
        <w:t xml:space="preserve">is the </w:t>
      </w:r>
      <w:r>
        <w:rPr>
          <w:rFonts w:cstheme="minorHAnsi"/>
          <w:color w:val="000000"/>
        </w:rPr>
        <w:t>MIC designated per</w:t>
      </w:r>
      <w:r w:rsidR="00AF1948">
        <w:rPr>
          <w:rFonts w:cstheme="minorHAnsi"/>
          <w:color w:val="000000"/>
        </w:rPr>
        <w:t>s</w:t>
      </w:r>
      <w:bookmarkStart w:id="1" w:name="_GoBack"/>
      <w:bookmarkEnd w:id="1"/>
      <w:r>
        <w:rPr>
          <w:rFonts w:cstheme="minorHAnsi"/>
          <w:color w:val="000000"/>
        </w:rPr>
        <w:t>on</w:t>
      </w:r>
    </w:p>
    <w:p w14:paraId="2BB056EC" w14:textId="6B98A2E5" w:rsidR="00B11EDB" w:rsidRPr="00E1351A" w:rsidRDefault="00B11EDB" w:rsidP="00B11EDB">
      <w:pPr>
        <w:autoSpaceDE w:val="0"/>
        <w:autoSpaceDN w:val="0"/>
        <w:adjustRightInd w:val="0"/>
        <w:spacing w:after="0" w:line="240" w:lineRule="auto"/>
        <w:rPr>
          <w:rFonts w:cstheme="minorHAnsi"/>
          <w:b/>
          <w:bCs/>
          <w:color w:val="000000"/>
        </w:rPr>
      </w:pPr>
      <w:r w:rsidRPr="00E1351A">
        <w:rPr>
          <w:rFonts w:cstheme="minorHAnsi"/>
          <w:b/>
          <w:bCs/>
          <w:color w:val="000000"/>
        </w:rPr>
        <w:t xml:space="preserve">Family violence </w:t>
      </w:r>
    </w:p>
    <w:p w14:paraId="2703768D" w14:textId="77777777" w:rsidR="00B11EDB" w:rsidRPr="00E1351A" w:rsidRDefault="00B11EDB" w:rsidP="00B11EDB">
      <w:pPr>
        <w:autoSpaceDE w:val="0"/>
        <w:autoSpaceDN w:val="0"/>
        <w:adjustRightInd w:val="0"/>
        <w:spacing w:after="0" w:line="240" w:lineRule="auto"/>
        <w:rPr>
          <w:rFonts w:cstheme="minorHAnsi"/>
          <w:color w:val="000000"/>
        </w:rPr>
      </w:pPr>
      <w:r w:rsidRPr="00E1351A">
        <w:rPr>
          <w:rFonts w:cstheme="minorHAnsi"/>
          <w:color w:val="000000"/>
        </w:rPr>
        <w:t xml:space="preserve">The types of family violence covered in this report are broadly guided by the definition set out in </w:t>
      </w:r>
      <w:r w:rsidRPr="00E1351A">
        <w:rPr>
          <w:rFonts w:cstheme="minorHAnsi"/>
          <w:i/>
          <w:iCs/>
          <w:color w:val="000000"/>
        </w:rPr>
        <w:t xml:space="preserve">Te Rito </w:t>
      </w:r>
      <w:r w:rsidRPr="00E1351A">
        <w:rPr>
          <w:rFonts w:cstheme="minorHAnsi"/>
          <w:color w:val="000000"/>
        </w:rPr>
        <w:t xml:space="preserve">(Ministry of Social Development 2002: 8). </w:t>
      </w:r>
    </w:p>
    <w:p w14:paraId="4AE7B865" w14:textId="77777777" w:rsidR="00B11EDB" w:rsidRPr="00E1351A" w:rsidRDefault="00B11EDB" w:rsidP="00B11EDB">
      <w:pPr>
        <w:autoSpaceDE w:val="0"/>
        <w:autoSpaceDN w:val="0"/>
        <w:adjustRightInd w:val="0"/>
        <w:spacing w:after="0" w:line="240" w:lineRule="auto"/>
        <w:rPr>
          <w:rFonts w:cstheme="minorHAnsi"/>
          <w:color w:val="000000"/>
        </w:rPr>
      </w:pPr>
      <w:r w:rsidRPr="00E1351A">
        <w:rPr>
          <w:rFonts w:cstheme="minorHAnsi"/>
          <w:color w:val="000000"/>
        </w:rPr>
        <w:t>Family violence covers a broad range of controlling behaviours, commonly of a physical, sexual and/or psychological nature, that typically involves fear, intimidation or emotional deprivation. It occurs within a variety of close interpersonal relationships, such as between partners, parents and children, siblings, and in other</w:t>
      </w:r>
      <w:r w:rsidRPr="00E1351A">
        <w:rPr>
          <w:rFonts w:ascii="Arial" w:hAnsi="Arial" w:cs="Arial"/>
          <w:color w:val="000000"/>
        </w:rPr>
        <w:t xml:space="preserve"> </w:t>
      </w:r>
      <w:r w:rsidRPr="00E1351A">
        <w:rPr>
          <w:rFonts w:cstheme="minorHAnsi"/>
          <w:color w:val="000000"/>
        </w:rPr>
        <w:t xml:space="preserve">relationships where significant others are not part of the physical household but are part of the family and/or are fulfilling the function of family. </w:t>
      </w:r>
    </w:p>
    <w:p w14:paraId="2D2A3020" w14:textId="3699C4DF" w:rsidR="00B11EDB" w:rsidRPr="00E1351A" w:rsidRDefault="00B11EDB" w:rsidP="00B11EDB">
      <w:pPr>
        <w:autoSpaceDE w:val="0"/>
        <w:autoSpaceDN w:val="0"/>
        <w:adjustRightInd w:val="0"/>
        <w:spacing w:after="0" w:line="240" w:lineRule="auto"/>
        <w:rPr>
          <w:rFonts w:cstheme="minorHAnsi"/>
          <w:color w:val="000000"/>
        </w:rPr>
      </w:pPr>
      <w:r w:rsidRPr="00E1351A">
        <w:rPr>
          <w:rFonts w:cstheme="minorHAnsi"/>
          <w:color w:val="000000"/>
        </w:rPr>
        <w:t>Common forms of violence in families/whānau include:</w:t>
      </w:r>
    </w:p>
    <w:p w14:paraId="75577A59" w14:textId="77777777" w:rsidR="006C556A" w:rsidRPr="00E1351A" w:rsidRDefault="006C556A" w:rsidP="006C556A">
      <w:pPr>
        <w:autoSpaceDE w:val="0"/>
        <w:autoSpaceDN w:val="0"/>
        <w:adjustRightInd w:val="0"/>
        <w:spacing w:after="0" w:line="240" w:lineRule="auto"/>
        <w:rPr>
          <w:rFonts w:cs="Symbol"/>
          <w:color w:val="000000"/>
          <w:lang w:val="en-US"/>
        </w:rPr>
      </w:pPr>
    </w:p>
    <w:p w14:paraId="37FDA563" w14:textId="77777777" w:rsidR="006C556A" w:rsidRPr="00E1351A" w:rsidRDefault="006C556A" w:rsidP="006C556A">
      <w:pPr>
        <w:autoSpaceDE w:val="0"/>
        <w:autoSpaceDN w:val="0"/>
        <w:adjustRightInd w:val="0"/>
        <w:spacing w:after="155" w:line="240" w:lineRule="auto"/>
        <w:rPr>
          <w:rFonts w:cs="Symbol"/>
          <w:color w:val="000000"/>
          <w:lang w:val="en-US"/>
        </w:rPr>
      </w:pPr>
      <w:r w:rsidRPr="00E1351A">
        <w:rPr>
          <w:rFonts w:cs="Symbol"/>
          <w:color w:val="000000"/>
          <w:lang w:val="en-US"/>
        </w:rPr>
        <w:t xml:space="preserve">• spouse/partner abuse (violence among adult partners); </w:t>
      </w:r>
    </w:p>
    <w:p w14:paraId="18BEA6F3" w14:textId="77777777" w:rsidR="006C556A" w:rsidRPr="00E1351A" w:rsidRDefault="006C556A" w:rsidP="006C556A">
      <w:pPr>
        <w:autoSpaceDE w:val="0"/>
        <w:autoSpaceDN w:val="0"/>
        <w:adjustRightInd w:val="0"/>
        <w:spacing w:after="155" w:line="240" w:lineRule="auto"/>
        <w:rPr>
          <w:rFonts w:cs="Symbol"/>
          <w:color w:val="000000"/>
          <w:lang w:val="en-US"/>
        </w:rPr>
      </w:pPr>
      <w:r w:rsidRPr="00E1351A">
        <w:rPr>
          <w:rFonts w:cs="Symbol"/>
          <w:color w:val="000000"/>
          <w:lang w:val="en-US"/>
        </w:rPr>
        <w:t xml:space="preserve">• child abuse/neglect (abuse/neglect of children by an adult); </w:t>
      </w:r>
    </w:p>
    <w:p w14:paraId="651785E7" w14:textId="77777777" w:rsidR="006C556A" w:rsidRPr="00E1351A" w:rsidRDefault="006C556A" w:rsidP="006C556A">
      <w:pPr>
        <w:autoSpaceDE w:val="0"/>
        <w:autoSpaceDN w:val="0"/>
        <w:adjustRightInd w:val="0"/>
        <w:spacing w:after="155" w:line="240" w:lineRule="auto"/>
        <w:rPr>
          <w:rFonts w:cs="Arial"/>
          <w:color w:val="000000"/>
          <w:lang w:val="en-US"/>
        </w:rPr>
      </w:pPr>
      <w:r w:rsidRPr="00E1351A">
        <w:rPr>
          <w:rFonts w:cs="Symbol"/>
          <w:color w:val="000000"/>
          <w:lang w:val="en-US"/>
        </w:rPr>
        <w:t xml:space="preserve">• </w:t>
      </w:r>
      <w:r w:rsidRPr="00E1351A">
        <w:rPr>
          <w:rFonts w:cs="Arial"/>
          <w:color w:val="000000"/>
          <w:lang w:val="en-US"/>
        </w:rPr>
        <w:t xml:space="preserve">elder abuse/neglect (abuse/neglect of older people aged approximately 65 years and over, by a person with whom they have a relationship of trust); </w:t>
      </w:r>
    </w:p>
    <w:p w14:paraId="5278CFA6" w14:textId="77777777" w:rsidR="006C556A" w:rsidRPr="00E1351A" w:rsidRDefault="006C556A" w:rsidP="006C556A">
      <w:pPr>
        <w:autoSpaceDE w:val="0"/>
        <w:autoSpaceDN w:val="0"/>
        <w:adjustRightInd w:val="0"/>
        <w:spacing w:after="155" w:line="240" w:lineRule="auto"/>
        <w:rPr>
          <w:rFonts w:cs="Arial"/>
          <w:color w:val="000000"/>
          <w:lang w:val="en-US"/>
        </w:rPr>
      </w:pPr>
      <w:r w:rsidRPr="00E1351A">
        <w:rPr>
          <w:rFonts w:cs="Arial"/>
          <w:color w:val="000000"/>
          <w:lang w:val="en-US"/>
        </w:rPr>
        <w:lastRenderedPageBreak/>
        <w:t xml:space="preserve">• parental abuse (violence perpetrated by a child against their parent); </w:t>
      </w:r>
    </w:p>
    <w:p w14:paraId="7FC3003F" w14:textId="04EC3E28" w:rsidR="006C556A" w:rsidRPr="00E1351A" w:rsidRDefault="006C556A" w:rsidP="006C556A">
      <w:pPr>
        <w:autoSpaceDE w:val="0"/>
        <w:autoSpaceDN w:val="0"/>
        <w:adjustRightInd w:val="0"/>
        <w:spacing w:after="0" w:line="240" w:lineRule="auto"/>
        <w:rPr>
          <w:rFonts w:cs="Arial"/>
          <w:color w:val="000000"/>
          <w:lang w:val="en-US"/>
        </w:rPr>
      </w:pPr>
      <w:r w:rsidRPr="00E1351A">
        <w:rPr>
          <w:rFonts w:cs="Arial"/>
          <w:color w:val="000000"/>
          <w:lang w:val="en-US"/>
        </w:rPr>
        <w:t xml:space="preserve">• sibling abuse (violence among siblings). </w:t>
      </w:r>
    </w:p>
    <w:p w14:paraId="6D666304" w14:textId="7E2B6659" w:rsidR="00950DA8" w:rsidRPr="00E1351A" w:rsidRDefault="00950DA8" w:rsidP="00950DA8">
      <w:pPr>
        <w:autoSpaceDE w:val="0"/>
        <w:autoSpaceDN w:val="0"/>
        <w:adjustRightInd w:val="0"/>
        <w:spacing w:after="0" w:line="240" w:lineRule="auto"/>
        <w:rPr>
          <w:rFonts w:cs="Arial"/>
          <w:color w:val="000000"/>
          <w:lang w:val="en-US"/>
        </w:rPr>
      </w:pPr>
      <w:r w:rsidRPr="00E1351A">
        <w:rPr>
          <w:rFonts w:cs="Arial"/>
          <w:b/>
          <w:bCs/>
          <w:color w:val="000000"/>
          <w:lang w:val="en-US"/>
        </w:rPr>
        <w:t xml:space="preserve">Intimate partner violence </w:t>
      </w:r>
      <w:r w:rsidRPr="00E1351A">
        <w:rPr>
          <w:rFonts w:cs="Arial"/>
          <w:color w:val="000000"/>
          <w:lang w:val="en-US"/>
        </w:rPr>
        <w:t xml:space="preserve">[2] </w:t>
      </w:r>
    </w:p>
    <w:p w14:paraId="0BF181C0" w14:textId="2C833E2D" w:rsidR="00950DA8" w:rsidRPr="00E1351A" w:rsidRDefault="00950DA8" w:rsidP="00950DA8">
      <w:pPr>
        <w:autoSpaceDE w:val="0"/>
        <w:autoSpaceDN w:val="0"/>
        <w:adjustRightInd w:val="0"/>
        <w:spacing w:after="0" w:line="240" w:lineRule="auto"/>
        <w:rPr>
          <w:rFonts w:cs="Arial"/>
          <w:color w:val="000000"/>
          <w:lang w:val="en-US"/>
        </w:rPr>
      </w:pPr>
      <w:r w:rsidRPr="00E1351A">
        <w:rPr>
          <w:rFonts w:cs="Arial"/>
          <w:color w:val="000000"/>
          <w:lang w:val="en-US"/>
        </w:rPr>
        <w:t xml:space="preserve">Intimate partner violence refers to any </w:t>
      </w:r>
      <w:r w:rsidR="002514C2" w:rsidRPr="00E1351A">
        <w:rPr>
          <w:rFonts w:cs="Arial"/>
          <w:color w:val="000000"/>
          <w:lang w:val="en-US"/>
        </w:rPr>
        <w:t>behavior</w:t>
      </w:r>
      <w:r w:rsidRPr="00E1351A">
        <w:rPr>
          <w:rFonts w:cs="Arial"/>
          <w:color w:val="000000"/>
          <w:lang w:val="en-US"/>
        </w:rPr>
        <w:t xml:space="preserve"> within an intimate relationship that causes physical, psychological or sexual harm to those in the relationship. Such </w:t>
      </w:r>
      <w:r w:rsidR="002514C2" w:rsidRPr="00E1351A">
        <w:rPr>
          <w:rFonts w:cs="Arial"/>
          <w:color w:val="000000"/>
          <w:lang w:val="en-US"/>
        </w:rPr>
        <w:t>behavior</w:t>
      </w:r>
      <w:r w:rsidRPr="00E1351A">
        <w:rPr>
          <w:rFonts w:cs="Arial"/>
          <w:color w:val="000000"/>
          <w:lang w:val="en-US"/>
        </w:rPr>
        <w:t xml:space="preserve"> includes: </w:t>
      </w:r>
    </w:p>
    <w:p w14:paraId="4B0B4870" w14:textId="77777777" w:rsidR="00950DA8" w:rsidRPr="00E1351A" w:rsidRDefault="00950DA8" w:rsidP="00950DA8">
      <w:pPr>
        <w:autoSpaceDE w:val="0"/>
        <w:autoSpaceDN w:val="0"/>
        <w:adjustRightInd w:val="0"/>
        <w:spacing w:after="155" w:line="240" w:lineRule="auto"/>
        <w:rPr>
          <w:rFonts w:cs="Arial"/>
          <w:color w:val="000000"/>
          <w:lang w:val="en-US"/>
        </w:rPr>
      </w:pPr>
      <w:r w:rsidRPr="00E1351A">
        <w:rPr>
          <w:rFonts w:cs="Arial"/>
          <w:color w:val="000000"/>
          <w:lang w:val="en-US"/>
        </w:rPr>
        <w:t xml:space="preserve">• Acts of physical aggression – such as slapping, hitting, kicking and beating; </w:t>
      </w:r>
    </w:p>
    <w:p w14:paraId="0AE6D88B" w14:textId="77777777" w:rsidR="00950DA8" w:rsidRPr="00E1351A" w:rsidRDefault="00950DA8" w:rsidP="00950DA8">
      <w:pPr>
        <w:autoSpaceDE w:val="0"/>
        <w:autoSpaceDN w:val="0"/>
        <w:adjustRightInd w:val="0"/>
        <w:spacing w:after="155" w:line="240" w:lineRule="auto"/>
        <w:rPr>
          <w:rFonts w:cs="Arial"/>
          <w:color w:val="000000"/>
          <w:lang w:val="en-US"/>
        </w:rPr>
      </w:pPr>
      <w:r w:rsidRPr="00E1351A">
        <w:rPr>
          <w:rFonts w:cs="Arial"/>
          <w:color w:val="000000"/>
          <w:lang w:val="en-US"/>
        </w:rPr>
        <w:t xml:space="preserve">• Psychological abuse – such as intimidation, constant belittling and humiliating; </w:t>
      </w:r>
    </w:p>
    <w:p w14:paraId="550DF688" w14:textId="77777777" w:rsidR="00950DA8" w:rsidRPr="00E1351A" w:rsidRDefault="00950DA8" w:rsidP="00950DA8">
      <w:pPr>
        <w:autoSpaceDE w:val="0"/>
        <w:autoSpaceDN w:val="0"/>
        <w:adjustRightInd w:val="0"/>
        <w:spacing w:after="155" w:line="240" w:lineRule="auto"/>
        <w:rPr>
          <w:rFonts w:cs="Arial"/>
          <w:color w:val="000000"/>
          <w:lang w:val="en-US"/>
        </w:rPr>
      </w:pPr>
      <w:r w:rsidRPr="00E1351A">
        <w:rPr>
          <w:rFonts w:cs="Arial"/>
          <w:color w:val="000000"/>
          <w:lang w:val="en-US"/>
        </w:rPr>
        <w:t xml:space="preserve">• Forced intercourse and other forms of sexual coercion; </w:t>
      </w:r>
    </w:p>
    <w:p w14:paraId="13B7956D" w14:textId="714F433B" w:rsidR="00950DA8" w:rsidRPr="00E1351A" w:rsidRDefault="00950DA8" w:rsidP="00D0135C">
      <w:pPr>
        <w:autoSpaceDE w:val="0"/>
        <w:autoSpaceDN w:val="0"/>
        <w:adjustRightInd w:val="0"/>
        <w:spacing w:after="0" w:line="240" w:lineRule="auto"/>
        <w:rPr>
          <w:rFonts w:cs="Arial"/>
          <w:color w:val="000000"/>
          <w:lang w:val="en-US"/>
        </w:rPr>
      </w:pPr>
      <w:r w:rsidRPr="00E1351A">
        <w:rPr>
          <w:rFonts w:cs="Arial"/>
          <w:color w:val="000000"/>
          <w:lang w:val="en-US"/>
        </w:rPr>
        <w:t xml:space="preserve">• Various controlling </w:t>
      </w:r>
      <w:r w:rsidR="002514C2" w:rsidRPr="00E1351A">
        <w:rPr>
          <w:rFonts w:cs="Arial"/>
          <w:color w:val="000000"/>
          <w:lang w:val="en-US"/>
        </w:rPr>
        <w:t>behaviors</w:t>
      </w:r>
      <w:r w:rsidRPr="00E1351A">
        <w:rPr>
          <w:rFonts w:cs="Arial"/>
          <w:color w:val="000000"/>
          <w:lang w:val="en-US"/>
        </w:rPr>
        <w:t xml:space="preserve"> – such as isolating a person from their family and friends, monitoring their movements, and restricting their access to information or assistance. </w:t>
      </w:r>
    </w:p>
    <w:p w14:paraId="69512682" w14:textId="6DA06836" w:rsidR="002514C2" w:rsidRPr="00E1351A" w:rsidRDefault="002514C2" w:rsidP="002514C2">
      <w:pPr>
        <w:autoSpaceDE w:val="0"/>
        <w:autoSpaceDN w:val="0"/>
        <w:adjustRightInd w:val="0"/>
        <w:spacing w:after="0" w:line="240" w:lineRule="auto"/>
        <w:rPr>
          <w:rFonts w:cs="Arial"/>
          <w:b/>
          <w:bCs/>
          <w:color w:val="000000"/>
          <w:lang w:val="en-US"/>
        </w:rPr>
      </w:pPr>
      <w:r w:rsidRPr="00E1351A">
        <w:rPr>
          <w:rFonts w:cs="Arial"/>
          <w:b/>
          <w:bCs/>
          <w:color w:val="000000"/>
          <w:lang w:val="en-US"/>
        </w:rPr>
        <w:t>Ministry for Vulnerable Children</w:t>
      </w:r>
      <w:r w:rsidRPr="00E1351A">
        <w:rPr>
          <w:rFonts w:cs="Arial"/>
          <w:color w:val="000000"/>
          <w:lang w:val="en-US"/>
        </w:rPr>
        <w:t>/</w:t>
      </w:r>
      <w:proofErr w:type="spellStart"/>
      <w:r w:rsidRPr="00E1351A">
        <w:rPr>
          <w:rFonts w:cs="Arial"/>
          <w:b/>
          <w:bCs/>
          <w:color w:val="000000"/>
          <w:lang w:val="en-US"/>
        </w:rPr>
        <w:t>Oranga</w:t>
      </w:r>
      <w:proofErr w:type="spellEnd"/>
      <w:r w:rsidRPr="00E1351A">
        <w:rPr>
          <w:rFonts w:cs="Arial"/>
          <w:b/>
          <w:bCs/>
          <w:color w:val="000000"/>
          <w:lang w:val="en-US"/>
        </w:rPr>
        <w:t xml:space="preserve"> </w:t>
      </w:r>
      <w:proofErr w:type="spellStart"/>
      <w:r w:rsidRPr="00E1351A">
        <w:rPr>
          <w:rFonts w:cs="Arial"/>
          <w:b/>
          <w:bCs/>
          <w:color w:val="000000"/>
          <w:lang w:val="en-US"/>
        </w:rPr>
        <w:t>Tamariki</w:t>
      </w:r>
      <w:proofErr w:type="spellEnd"/>
      <w:r w:rsidRPr="00E1351A">
        <w:rPr>
          <w:rFonts w:cs="Arial"/>
          <w:b/>
          <w:bCs/>
          <w:color w:val="000000"/>
          <w:lang w:val="en-US"/>
        </w:rPr>
        <w:t xml:space="preserve"> </w:t>
      </w:r>
    </w:p>
    <w:p w14:paraId="693F2C6E" w14:textId="264AA30B" w:rsidR="002514C2" w:rsidRPr="00E1351A" w:rsidRDefault="002514C2" w:rsidP="002514C2">
      <w:pPr>
        <w:autoSpaceDE w:val="0"/>
        <w:autoSpaceDN w:val="0"/>
        <w:adjustRightInd w:val="0"/>
        <w:spacing w:after="0" w:line="240" w:lineRule="auto"/>
        <w:rPr>
          <w:rFonts w:cs="Arial"/>
          <w:color w:val="000000"/>
          <w:lang w:val="en-US"/>
        </w:rPr>
      </w:pPr>
      <w:r w:rsidRPr="00E1351A">
        <w:rPr>
          <w:rFonts w:cs="Arial"/>
          <w:color w:val="000000"/>
          <w:lang w:val="en-US"/>
        </w:rPr>
        <w:t xml:space="preserve">Ministry dedicated to supporting any child in New Zealand whose well-being is at significant risk of harm now, or in the future. </w:t>
      </w:r>
    </w:p>
    <w:p w14:paraId="379864AF" w14:textId="77777777" w:rsidR="002514C2" w:rsidRPr="00E1351A" w:rsidRDefault="002514C2" w:rsidP="002514C2">
      <w:pPr>
        <w:autoSpaceDE w:val="0"/>
        <w:autoSpaceDN w:val="0"/>
        <w:adjustRightInd w:val="0"/>
        <w:spacing w:after="0" w:line="240" w:lineRule="auto"/>
        <w:rPr>
          <w:rFonts w:cs="Arial"/>
          <w:color w:val="000000"/>
          <w:lang w:val="en-US"/>
        </w:rPr>
      </w:pPr>
      <w:r w:rsidRPr="00E1351A">
        <w:rPr>
          <w:rFonts w:cs="Arial"/>
          <w:b/>
          <w:bCs/>
          <w:color w:val="000000"/>
          <w:lang w:val="en-US"/>
        </w:rPr>
        <w:t xml:space="preserve">Sexual Assault </w:t>
      </w:r>
      <w:r w:rsidRPr="00E1351A">
        <w:rPr>
          <w:rFonts w:cs="Arial"/>
          <w:color w:val="000000"/>
          <w:lang w:val="en-US"/>
        </w:rPr>
        <w:t xml:space="preserve">[3] </w:t>
      </w:r>
    </w:p>
    <w:p w14:paraId="6C5B568D" w14:textId="702D821E" w:rsidR="002514C2" w:rsidRPr="00E1351A" w:rsidRDefault="002514C2" w:rsidP="002514C2">
      <w:pPr>
        <w:autoSpaceDE w:val="0"/>
        <w:autoSpaceDN w:val="0"/>
        <w:adjustRightInd w:val="0"/>
        <w:spacing w:after="0" w:line="240" w:lineRule="auto"/>
        <w:rPr>
          <w:rFonts w:cs="Arial"/>
          <w:color w:val="000000"/>
          <w:lang w:val="en-US"/>
        </w:rPr>
      </w:pPr>
      <w:r w:rsidRPr="00E1351A">
        <w:rPr>
          <w:rFonts w:cs="Arial"/>
          <w:color w:val="000000"/>
          <w:lang w:val="en-US"/>
        </w:rPr>
        <w:t xml:space="preserve">Includes forced sexual contact without a person’s permission, sexual harassment, and inappropriate contact. </w:t>
      </w:r>
    </w:p>
    <w:p w14:paraId="07145C48" w14:textId="31A50718" w:rsidR="002514C2" w:rsidRPr="00E1351A" w:rsidRDefault="002514C2" w:rsidP="002514C2">
      <w:pPr>
        <w:autoSpaceDE w:val="0"/>
        <w:autoSpaceDN w:val="0"/>
        <w:adjustRightInd w:val="0"/>
        <w:spacing w:after="0" w:line="240" w:lineRule="auto"/>
        <w:rPr>
          <w:rFonts w:cs="Arial"/>
          <w:b/>
          <w:bCs/>
          <w:color w:val="000000"/>
          <w:lang w:val="en-US"/>
        </w:rPr>
      </w:pPr>
      <w:r w:rsidRPr="00E1351A">
        <w:rPr>
          <w:rFonts w:cs="Arial"/>
          <w:b/>
          <w:bCs/>
          <w:color w:val="000000"/>
          <w:lang w:val="en-US"/>
        </w:rPr>
        <w:t xml:space="preserve">Vulnerability </w:t>
      </w:r>
    </w:p>
    <w:p w14:paraId="163F195C" w14:textId="49E07D7A" w:rsidR="00950DA8" w:rsidRPr="00E1351A" w:rsidRDefault="002514C2" w:rsidP="002514C2">
      <w:pPr>
        <w:autoSpaceDE w:val="0"/>
        <w:autoSpaceDN w:val="0"/>
        <w:adjustRightInd w:val="0"/>
        <w:spacing w:after="0" w:line="240" w:lineRule="auto"/>
        <w:rPr>
          <w:rFonts w:cs="Arial"/>
          <w:color w:val="000000"/>
          <w:lang w:val="en-US"/>
        </w:rPr>
      </w:pPr>
      <w:r w:rsidRPr="00E1351A">
        <w:rPr>
          <w:rFonts w:cs="Arial"/>
          <w:color w:val="000000"/>
          <w:lang w:val="en-US"/>
        </w:rPr>
        <w:t>Children/young persons who are at significant risk of harm to their well-being now, and into the future, as a consequence of the environment in which they are being raised, and in some cases, due to their own complex needs. From White Paper 2012.</w:t>
      </w:r>
    </w:p>
    <w:p w14:paraId="4B4EF542" w14:textId="3023EA67" w:rsidR="004D6EFA" w:rsidRPr="00E1351A" w:rsidRDefault="004D6EFA" w:rsidP="004D6EFA">
      <w:pPr>
        <w:autoSpaceDE w:val="0"/>
        <w:autoSpaceDN w:val="0"/>
        <w:adjustRightInd w:val="0"/>
        <w:spacing w:after="0" w:line="240" w:lineRule="auto"/>
        <w:rPr>
          <w:rFonts w:cs="Arial"/>
          <w:b/>
          <w:bCs/>
          <w:color w:val="000000"/>
          <w:lang w:val="en-US"/>
        </w:rPr>
      </w:pPr>
      <w:r w:rsidRPr="00E1351A">
        <w:rPr>
          <w:rFonts w:cs="Arial"/>
          <w:b/>
          <w:bCs/>
          <w:color w:val="000000"/>
          <w:lang w:val="en-US"/>
        </w:rPr>
        <w:t xml:space="preserve">7. References </w:t>
      </w:r>
    </w:p>
    <w:p w14:paraId="2F23CD21" w14:textId="77777777"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 xml:space="preserve">[1] https://www.nspcc.org.uk/preventing-abuse/child-abuse-and-neglect/bullying-and-cyberbullying/ </w:t>
      </w:r>
    </w:p>
    <w:p w14:paraId="0B8130E6" w14:textId="77777777"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 xml:space="preserve">[2] http://www.who.int/violence_injury_prevention/violence/world_report/en/full_en.pdf </w:t>
      </w:r>
    </w:p>
    <w:p w14:paraId="763DAD16" w14:textId="77777777"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 xml:space="preserve">[3] http://www.health.govt.nz/your-health/healthy-living/abuse </w:t>
      </w:r>
    </w:p>
    <w:p w14:paraId="37261469" w14:textId="77777777"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 xml:space="preserve">http://www.childmatters.org.nz/file/Policy/Fact-sheets/dp-factsheet-3.pdf </w:t>
      </w:r>
    </w:p>
    <w:p w14:paraId="4AE9DDE1" w14:textId="77777777"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 xml:space="preserve">Ministry for Vulnerable Children/ </w:t>
      </w:r>
      <w:proofErr w:type="spellStart"/>
      <w:r w:rsidRPr="00E1351A">
        <w:rPr>
          <w:rFonts w:cs="Arial"/>
          <w:color w:val="000000"/>
          <w:lang w:val="en-US"/>
        </w:rPr>
        <w:t>Tamariki</w:t>
      </w:r>
      <w:proofErr w:type="spellEnd"/>
      <w:r w:rsidRPr="00E1351A">
        <w:rPr>
          <w:rFonts w:cs="Arial"/>
          <w:color w:val="000000"/>
          <w:lang w:val="en-US"/>
        </w:rPr>
        <w:t xml:space="preserve"> </w:t>
      </w:r>
      <w:proofErr w:type="spellStart"/>
      <w:r w:rsidRPr="00E1351A">
        <w:rPr>
          <w:rFonts w:cs="Arial"/>
          <w:color w:val="000000"/>
          <w:lang w:val="en-US"/>
        </w:rPr>
        <w:t>Oranga</w:t>
      </w:r>
      <w:proofErr w:type="spellEnd"/>
      <w:r w:rsidRPr="00E1351A">
        <w:rPr>
          <w:rFonts w:cs="Arial"/>
          <w:color w:val="000000"/>
          <w:lang w:val="en-US"/>
        </w:rPr>
        <w:t xml:space="preserve"> </w:t>
      </w:r>
    </w:p>
    <w:p w14:paraId="08F1E37F" w14:textId="77777777"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 xml:space="preserve">Vulnerable Children’s Act 2014 </w:t>
      </w:r>
    </w:p>
    <w:p w14:paraId="250A3EE4" w14:textId="14F730AA" w:rsidR="004D6EFA" w:rsidRPr="00E1351A" w:rsidRDefault="004D6EFA" w:rsidP="004D6EFA">
      <w:pPr>
        <w:autoSpaceDE w:val="0"/>
        <w:autoSpaceDN w:val="0"/>
        <w:adjustRightInd w:val="0"/>
        <w:spacing w:after="0" w:line="240" w:lineRule="auto"/>
        <w:rPr>
          <w:rFonts w:cs="Arial"/>
          <w:color w:val="000000"/>
          <w:lang w:val="en-US"/>
        </w:rPr>
      </w:pPr>
      <w:r w:rsidRPr="00E1351A">
        <w:rPr>
          <w:rFonts w:cs="Arial"/>
          <w:color w:val="000000"/>
          <w:lang w:val="en-US"/>
        </w:rPr>
        <w:t>Young Persons, and Their Families Act 1989</w:t>
      </w:r>
    </w:p>
    <w:p w14:paraId="2E7A15F6" w14:textId="7203B951" w:rsidR="006066F3" w:rsidRPr="00E1351A" w:rsidRDefault="006066F3" w:rsidP="006066F3">
      <w:pPr>
        <w:pStyle w:val="Default"/>
        <w:rPr>
          <w:rFonts w:asciiTheme="minorHAnsi" w:hAnsiTheme="minorHAnsi"/>
          <w:b/>
          <w:bCs/>
          <w:sz w:val="22"/>
          <w:szCs w:val="22"/>
        </w:rPr>
      </w:pPr>
      <w:r w:rsidRPr="00E1351A">
        <w:rPr>
          <w:rFonts w:asciiTheme="minorHAnsi" w:hAnsiTheme="minorHAnsi"/>
          <w:b/>
          <w:bCs/>
          <w:sz w:val="22"/>
          <w:szCs w:val="22"/>
        </w:rPr>
        <w:t xml:space="preserve">8. Cross Reference </w:t>
      </w:r>
    </w:p>
    <w:p w14:paraId="1CA93BE3" w14:textId="77777777" w:rsidR="006066F3" w:rsidRPr="00E1351A" w:rsidRDefault="006066F3" w:rsidP="006066F3">
      <w:pPr>
        <w:pStyle w:val="Default"/>
        <w:rPr>
          <w:rFonts w:asciiTheme="minorHAnsi" w:hAnsiTheme="minorHAnsi"/>
          <w:sz w:val="22"/>
          <w:szCs w:val="22"/>
        </w:rPr>
      </w:pPr>
      <w:r w:rsidRPr="00E1351A">
        <w:rPr>
          <w:rFonts w:asciiTheme="minorHAnsi" w:hAnsiTheme="minorHAnsi"/>
          <w:sz w:val="22"/>
          <w:szCs w:val="22"/>
        </w:rPr>
        <w:t xml:space="preserve">Associated documents include (but not limited to); </w:t>
      </w:r>
    </w:p>
    <w:p w14:paraId="236B2BD0" w14:textId="77777777" w:rsidR="006066F3" w:rsidRPr="00E1351A" w:rsidRDefault="006066F3" w:rsidP="006066F3">
      <w:pPr>
        <w:pStyle w:val="Default"/>
        <w:rPr>
          <w:rFonts w:asciiTheme="minorHAnsi" w:hAnsiTheme="minorHAnsi"/>
          <w:sz w:val="22"/>
          <w:szCs w:val="22"/>
        </w:rPr>
      </w:pPr>
      <w:r w:rsidRPr="00E1351A">
        <w:rPr>
          <w:rFonts w:asciiTheme="minorHAnsi" w:hAnsiTheme="minorHAnsi"/>
          <w:sz w:val="22"/>
          <w:szCs w:val="22"/>
        </w:rPr>
        <w:t xml:space="preserve">Complaints Procedure </w:t>
      </w:r>
    </w:p>
    <w:p w14:paraId="617C94D1" w14:textId="77777777" w:rsidR="006066F3" w:rsidRPr="00E1351A" w:rsidRDefault="006066F3" w:rsidP="006066F3">
      <w:pPr>
        <w:pStyle w:val="Default"/>
        <w:rPr>
          <w:rFonts w:asciiTheme="minorHAnsi" w:hAnsiTheme="minorHAnsi"/>
          <w:sz w:val="22"/>
          <w:szCs w:val="22"/>
        </w:rPr>
      </w:pPr>
      <w:r w:rsidRPr="00E1351A">
        <w:rPr>
          <w:rFonts w:asciiTheme="minorHAnsi" w:hAnsiTheme="minorHAnsi"/>
          <w:sz w:val="22"/>
          <w:szCs w:val="22"/>
        </w:rPr>
        <w:t xml:space="preserve">Health Information Privacy Policy </w:t>
      </w:r>
    </w:p>
    <w:p w14:paraId="0365EFFE" w14:textId="77777777" w:rsidR="006066F3" w:rsidRPr="00E1351A" w:rsidRDefault="006066F3" w:rsidP="006066F3">
      <w:pPr>
        <w:pStyle w:val="Default"/>
        <w:rPr>
          <w:rFonts w:asciiTheme="minorHAnsi" w:hAnsiTheme="minorHAnsi"/>
          <w:sz w:val="22"/>
          <w:szCs w:val="22"/>
        </w:rPr>
      </w:pPr>
      <w:r w:rsidRPr="00E1351A">
        <w:rPr>
          <w:rFonts w:asciiTheme="minorHAnsi" w:hAnsiTheme="minorHAnsi"/>
          <w:sz w:val="22"/>
          <w:szCs w:val="22"/>
        </w:rPr>
        <w:t xml:space="preserve">Incident and Feedback Management Policy and Procedure </w:t>
      </w:r>
    </w:p>
    <w:p w14:paraId="29117110" w14:textId="259D1F6D" w:rsidR="00D01C23" w:rsidRPr="00E1351A" w:rsidRDefault="006066F3" w:rsidP="006066F3">
      <w:pPr>
        <w:autoSpaceDE w:val="0"/>
        <w:autoSpaceDN w:val="0"/>
        <w:adjustRightInd w:val="0"/>
        <w:spacing w:after="0" w:line="240" w:lineRule="auto"/>
      </w:pPr>
      <w:r w:rsidRPr="00E1351A">
        <w:t>Intimate Family Violence Policy and Procedure</w:t>
      </w:r>
    </w:p>
    <w:p w14:paraId="50EC4A83" w14:textId="1738DCF4" w:rsidR="002F3E4B" w:rsidRPr="00E1351A" w:rsidRDefault="002F3E4B" w:rsidP="002F3E4B">
      <w:pPr>
        <w:pStyle w:val="Default"/>
        <w:rPr>
          <w:rFonts w:asciiTheme="minorHAnsi" w:hAnsiTheme="minorHAnsi"/>
          <w:b/>
          <w:bCs/>
          <w:sz w:val="22"/>
          <w:szCs w:val="22"/>
        </w:rPr>
      </w:pPr>
      <w:r w:rsidRPr="00E1351A">
        <w:rPr>
          <w:rFonts w:asciiTheme="minorHAnsi" w:hAnsiTheme="minorHAnsi"/>
          <w:b/>
          <w:bCs/>
          <w:sz w:val="22"/>
          <w:szCs w:val="22"/>
        </w:rPr>
        <w:t xml:space="preserve">9. Supporting Legislation </w:t>
      </w:r>
    </w:p>
    <w:p w14:paraId="13F36F7D"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Care of Children Act, 2004 </w:t>
      </w:r>
    </w:p>
    <w:p w14:paraId="7D08D776"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Children, Young Persons and Their Families Act, 1989 </w:t>
      </w:r>
    </w:p>
    <w:p w14:paraId="573ECDE4"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Crimes Act, 1961 </w:t>
      </w:r>
    </w:p>
    <w:p w14:paraId="1F6D7FC4"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Domestic Violence Act, 1995 </w:t>
      </w:r>
    </w:p>
    <w:p w14:paraId="46CB572C"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Employment Relations Act, 2000 </w:t>
      </w:r>
    </w:p>
    <w:p w14:paraId="01DC0C14"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Health and Disability Sector Standards Regulations, 2001 </w:t>
      </w:r>
    </w:p>
    <w:p w14:paraId="71C80D9D"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Health and Safety at Work Act (in effect from April 2016) </w:t>
      </w:r>
    </w:p>
    <w:p w14:paraId="22BF42A4"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Health Information Privacy Code, 1994 </w:t>
      </w:r>
    </w:p>
    <w:p w14:paraId="1E6C48B3"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Human Rights Act 1993 </w:t>
      </w:r>
    </w:p>
    <w:p w14:paraId="3B2DBA91"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Privacy Act, 1993 </w:t>
      </w:r>
    </w:p>
    <w:p w14:paraId="645B27B6" w14:textId="77777777" w:rsidR="002F3E4B"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Section 22f of The Health Act, 1956 </w:t>
      </w:r>
    </w:p>
    <w:p w14:paraId="180BBB6C" w14:textId="0D7E2FDB" w:rsidR="00A30346" w:rsidRPr="00E1351A" w:rsidRDefault="002F3E4B" w:rsidP="002F3E4B">
      <w:pPr>
        <w:pStyle w:val="Default"/>
        <w:rPr>
          <w:rFonts w:asciiTheme="minorHAnsi" w:hAnsiTheme="minorHAnsi"/>
          <w:sz w:val="22"/>
          <w:szCs w:val="22"/>
        </w:rPr>
      </w:pPr>
      <w:r w:rsidRPr="00E1351A">
        <w:rPr>
          <w:rFonts w:asciiTheme="minorHAnsi" w:hAnsiTheme="minorHAnsi"/>
          <w:sz w:val="22"/>
          <w:szCs w:val="22"/>
        </w:rPr>
        <w:t xml:space="preserve">The Treaty of Waitangi, 1840 </w:t>
      </w:r>
    </w:p>
    <w:p w14:paraId="704C8302" w14:textId="119E4AA1" w:rsidR="009227D4" w:rsidRPr="00E1351A" w:rsidRDefault="009E72B3" w:rsidP="009E72B3">
      <w:pPr>
        <w:pStyle w:val="Default"/>
        <w:rPr>
          <w:rFonts w:asciiTheme="minorHAnsi" w:hAnsiTheme="minorHAnsi"/>
          <w:sz w:val="22"/>
          <w:szCs w:val="22"/>
        </w:rPr>
      </w:pPr>
      <w:r w:rsidRPr="00E1351A">
        <w:rPr>
          <w:rFonts w:asciiTheme="minorHAnsi" w:hAnsiTheme="minorHAnsi"/>
          <w:sz w:val="22"/>
          <w:szCs w:val="22"/>
        </w:rPr>
        <w:t>United Nations Convention on the Rights of the Child (UNCROC) 1989</w:t>
      </w:r>
      <w:r w:rsidR="00E1351A">
        <w:rPr>
          <w:rFonts w:asciiTheme="minorHAnsi" w:hAnsiTheme="minorHAnsi"/>
          <w:sz w:val="22"/>
          <w:szCs w:val="22"/>
        </w:rPr>
        <w:t xml:space="preserve">. </w:t>
      </w:r>
      <w:r w:rsidRPr="00E1351A">
        <w:rPr>
          <w:rFonts w:asciiTheme="minorHAnsi" w:hAnsiTheme="minorHAnsi"/>
          <w:sz w:val="22"/>
          <w:szCs w:val="22"/>
        </w:rPr>
        <w:t>Vulnerable Children Act, 2014</w:t>
      </w:r>
    </w:p>
    <w:p w14:paraId="239A70A3" w14:textId="76DFE67E" w:rsidR="00A41DA3" w:rsidRPr="00E1351A" w:rsidRDefault="00A41DA3" w:rsidP="009E72B3">
      <w:pPr>
        <w:pStyle w:val="Default"/>
        <w:rPr>
          <w:rFonts w:asciiTheme="minorHAnsi" w:hAnsiTheme="minorHAnsi"/>
          <w:sz w:val="22"/>
          <w:szCs w:val="22"/>
        </w:rPr>
      </w:pPr>
    </w:p>
    <w:p w14:paraId="069A6258" w14:textId="6BBB731A" w:rsidR="00A41DA3" w:rsidRPr="00E1351A" w:rsidRDefault="00A41DA3" w:rsidP="009E72B3">
      <w:pPr>
        <w:pStyle w:val="Default"/>
        <w:rPr>
          <w:rFonts w:asciiTheme="minorHAnsi" w:hAnsiTheme="minorHAnsi"/>
          <w:sz w:val="22"/>
          <w:szCs w:val="22"/>
        </w:rPr>
      </w:pPr>
    </w:p>
    <w:p w14:paraId="34BC5F79" w14:textId="3E097AFF" w:rsidR="006D4FA3" w:rsidRDefault="006D4FA3" w:rsidP="006D4FA3">
      <w:pPr>
        <w:spacing w:after="0"/>
        <w:rPr>
          <w:b/>
          <w:sz w:val="28"/>
          <w:szCs w:val="28"/>
        </w:rPr>
      </w:pPr>
      <w:r w:rsidRPr="006D4FA3">
        <w:rPr>
          <w:b/>
          <w:sz w:val="28"/>
          <w:szCs w:val="28"/>
        </w:rPr>
        <w:t xml:space="preserve">Referring to </w:t>
      </w:r>
      <w:proofErr w:type="spellStart"/>
      <w:r w:rsidR="007D2C13" w:rsidRPr="007D2C13">
        <w:rPr>
          <w:b/>
          <w:sz w:val="28"/>
          <w:szCs w:val="28"/>
        </w:rPr>
        <w:t>Oranga</w:t>
      </w:r>
      <w:proofErr w:type="spellEnd"/>
      <w:r w:rsidR="007D2C13" w:rsidRPr="007D2C13">
        <w:rPr>
          <w:b/>
          <w:sz w:val="28"/>
          <w:szCs w:val="28"/>
        </w:rPr>
        <w:t xml:space="preserve"> </w:t>
      </w:r>
      <w:proofErr w:type="spellStart"/>
      <w:r w:rsidR="007D2C13" w:rsidRPr="007D2C13">
        <w:rPr>
          <w:b/>
          <w:sz w:val="28"/>
          <w:szCs w:val="28"/>
        </w:rPr>
        <w:t>Tamariki</w:t>
      </w:r>
      <w:proofErr w:type="spellEnd"/>
      <w:r w:rsidR="007D2C13">
        <w:rPr>
          <w:b/>
          <w:sz w:val="28"/>
          <w:szCs w:val="28"/>
        </w:rPr>
        <w:t xml:space="preserve"> (OT)</w:t>
      </w:r>
    </w:p>
    <w:p w14:paraId="0CC06CE5" w14:textId="77777777" w:rsidR="00574D06" w:rsidRDefault="00574D06" w:rsidP="006D4FA3">
      <w:pPr>
        <w:spacing w:after="0"/>
        <w:rPr>
          <w:b/>
          <w:sz w:val="28"/>
          <w:szCs w:val="28"/>
        </w:rPr>
      </w:pPr>
    </w:p>
    <w:p w14:paraId="2A29B472" w14:textId="77777777" w:rsidR="00574D06" w:rsidRPr="009E2B84" w:rsidRDefault="00574D06" w:rsidP="00574D06">
      <w:pPr>
        <w:spacing w:before="161" w:after="161" w:line="240" w:lineRule="auto"/>
        <w:outlineLvl w:val="0"/>
        <w:rPr>
          <w:rFonts w:ascii="Oswald" w:eastAsia="Times New Roman" w:hAnsi="Oswald" w:cs="Times New Roman"/>
          <w:b/>
          <w:bCs/>
          <w:caps/>
          <w:kern w:val="36"/>
          <w:sz w:val="54"/>
          <w:szCs w:val="54"/>
          <w:u w:val="single"/>
          <w:lang w:val="en-GB"/>
        </w:rPr>
      </w:pPr>
      <w:r w:rsidRPr="009E2B84">
        <w:rPr>
          <w:rFonts w:ascii="Oswald" w:eastAsia="Times New Roman" w:hAnsi="Oswald" w:cs="Times New Roman"/>
          <w:b/>
          <w:bCs/>
          <w:caps/>
          <w:kern w:val="36"/>
          <w:sz w:val="54"/>
          <w:szCs w:val="54"/>
          <w:u w:val="single"/>
          <w:lang w:val="en-GB"/>
        </w:rPr>
        <w:t>Oranga Tamariki</w:t>
      </w:r>
    </w:p>
    <w:p w14:paraId="1CFC35BC" w14:textId="77777777" w:rsidR="00574D06" w:rsidRDefault="00574D06" w:rsidP="00574D06">
      <w:pPr>
        <w:spacing w:before="161" w:after="161" w:line="240" w:lineRule="auto"/>
        <w:outlineLvl w:val="0"/>
        <w:rPr>
          <w:rFonts w:ascii="Oswald" w:eastAsia="Times New Roman" w:hAnsi="Oswald" w:cs="Times New Roman"/>
          <w:b/>
          <w:bCs/>
          <w:caps/>
          <w:kern w:val="36"/>
          <w:sz w:val="54"/>
          <w:szCs w:val="54"/>
          <w:lang w:val="en-GB"/>
        </w:rPr>
      </w:pPr>
    </w:p>
    <w:p w14:paraId="12A6293E" w14:textId="77777777" w:rsidR="00574D06" w:rsidRPr="009E2B84" w:rsidRDefault="00574D06" w:rsidP="00574D06">
      <w:pPr>
        <w:spacing w:before="161" w:after="161" w:line="240" w:lineRule="auto"/>
        <w:outlineLvl w:val="0"/>
        <w:rPr>
          <w:rFonts w:ascii="Oswald" w:eastAsia="Times New Roman" w:hAnsi="Oswald" w:cs="Times New Roman"/>
          <w:b/>
          <w:bCs/>
          <w:caps/>
          <w:kern w:val="36"/>
          <w:sz w:val="54"/>
          <w:szCs w:val="54"/>
          <w:lang w:val="en-GB"/>
        </w:rPr>
      </w:pPr>
      <w:r w:rsidRPr="009E2B84">
        <w:rPr>
          <w:rFonts w:ascii="Oswald" w:eastAsia="Times New Roman" w:hAnsi="Oswald" w:cs="Times New Roman"/>
          <w:b/>
          <w:bCs/>
          <w:caps/>
          <w:kern w:val="36"/>
          <w:sz w:val="54"/>
          <w:szCs w:val="54"/>
          <w:lang w:val="en-GB"/>
        </w:rPr>
        <w:t xml:space="preserve">Worried about a child? </w:t>
      </w:r>
    </w:p>
    <w:p w14:paraId="0B88EEFE" w14:textId="77777777" w:rsidR="00574D06" w:rsidRPr="009E2B84" w:rsidRDefault="00574D06" w:rsidP="00574D06">
      <w:pPr>
        <w:spacing w:before="100" w:beforeAutospacing="1" w:after="100" w:afterAutospacing="1" w:line="240" w:lineRule="auto"/>
        <w:rPr>
          <w:rFonts w:ascii="Roboto" w:eastAsia="Times New Roman" w:hAnsi="Roboto" w:cs="Times New Roman"/>
          <w:sz w:val="24"/>
          <w:szCs w:val="24"/>
          <w:lang w:val="en-GB"/>
        </w:rPr>
      </w:pPr>
      <w:r w:rsidRPr="009E2B84">
        <w:rPr>
          <w:rFonts w:ascii="Roboto" w:eastAsia="Times New Roman" w:hAnsi="Roboto" w:cs="Times New Roman"/>
          <w:sz w:val="24"/>
          <w:szCs w:val="24"/>
          <w:lang w:val="en-GB"/>
        </w:rPr>
        <w:t>If you, or a child or young person you know is in immediate danger call:</w:t>
      </w:r>
    </w:p>
    <w:p w14:paraId="1F4533FB" w14:textId="262BC8B1" w:rsidR="00574D06" w:rsidRPr="009E2B84" w:rsidRDefault="00574D06" w:rsidP="00282055">
      <w:pPr>
        <w:tabs>
          <w:tab w:val="right" w:pos="9026"/>
        </w:tabs>
        <w:spacing w:before="100" w:beforeAutospacing="1" w:after="100" w:afterAutospacing="1" w:line="240" w:lineRule="auto"/>
        <w:outlineLvl w:val="1"/>
        <w:rPr>
          <w:rFonts w:ascii="Oswald" w:eastAsia="Times New Roman" w:hAnsi="Oswald" w:cs="Times New Roman"/>
          <w:b/>
          <w:bCs/>
          <w:sz w:val="45"/>
          <w:szCs w:val="45"/>
          <w:lang w:val="en-GB"/>
        </w:rPr>
      </w:pPr>
      <w:r w:rsidRPr="009E2B84">
        <w:rPr>
          <w:rFonts w:ascii="Oswald" w:eastAsia="Times New Roman" w:hAnsi="Oswald" w:cs="Times New Roman"/>
          <w:b/>
          <w:bCs/>
          <w:sz w:val="45"/>
          <w:szCs w:val="45"/>
          <w:lang w:val="en-GB"/>
        </w:rPr>
        <w:t>POLICE ON 111</w:t>
      </w:r>
      <w:r w:rsidR="00282055">
        <w:rPr>
          <w:rFonts w:ascii="Oswald" w:eastAsia="Times New Roman" w:hAnsi="Oswald" w:cs="Times New Roman"/>
          <w:b/>
          <w:bCs/>
          <w:sz w:val="45"/>
          <w:szCs w:val="45"/>
          <w:lang w:val="en-GB"/>
        </w:rPr>
        <w:tab/>
      </w:r>
    </w:p>
    <w:p w14:paraId="3CE7F661" w14:textId="77777777" w:rsidR="00574D06" w:rsidRPr="009E2B84" w:rsidRDefault="00574D06" w:rsidP="00574D06">
      <w:pPr>
        <w:spacing w:before="100" w:beforeAutospacing="1" w:after="100" w:afterAutospacing="1" w:line="240" w:lineRule="auto"/>
        <w:rPr>
          <w:rFonts w:ascii="Roboto" w:eastAsia="Times New Roman" w:hAnsi="Roboto" w:cs="Times New Roman"/>
          <w:sz w:val="24"/>
          <w:szCs w:val="24"/>
          <w:lang w:val="en-GB"/>
        </w:rPr>
      </w:pPr>
      <w:r w:rsidRPr="009E2B84">
        <w:rPr>
          <w:rFonts w:ascii="Roboto" w:eastAsia="Times New Roman" w:hAnsi="Roboto" w:cs="Times New Roman"/>
          <w:sz w:val="24"/>
          <w:szCs w:val="24"/>
          <w:lang w:val="en-GB"/>
        </w:rPr>
        <w:t>Need to talk? Call freephone:</w:t>
      </w:r>
    </w:p>
    <w:p w14:paraId="29E3CB0B" w14:textId="0B5BEC88" w:rsidR="00574D06" w:rsidRPr="009E2B84" w:rsidRDefault="00574D06" w:rsidP="00574D06">
      <w:pPr>
        <w:spacing w:before="100" w:beforeAutospacing="1" w:after="100" w:afterAutospacing="1" w:line="240" w:lineRule="auto"/>
        <w:outlineLvl w:val="1"/>
        <w:rPr>
          <w:rFonts w:ascii="Oswald" w:eastAsia="Times New Roman" w:hAnsi="Oswald" w:cs="Times New Roman"/>
          <w:b/>
          <w:bCs/>
          <w:sz w:val="45"/>
          <w:szCs w:val="45"/>
          <w:lang w:val="en-GB"/>
        </w:rPr>
      </w:pPr>
      <w:r w:rsidRPr="009E2B84">
        <w:rPr>
          <w:rFonts w:ascii="Oswald" w:eastAsia="Times New Roman" w:hAnsi="Oswald" w:cs="Times New Roman"/>
          <w:b/>
          <w:bCs/>
          <w:sz w:val="45"/>
          <w:szCs w:val="45"/>
          <w:lang w:val="en-GB"/>
        </w:rPr>
        <w:t>0508 326 459</w:t>
      </w:r>
      <w:r w:rsidR="00F65C69">
        <w:rPr>
          <w:rFonts w:ascii="Oswald" w:eastAsia="Times New Roman" w:hAnsi="Oswald" w:cs="Times New Roman"/>
          <w:b/>
          <w:bCs/>
          <w:sz w:val="45"/>
          <w:szCs w:val="45"/>
          <w:lang w:val="en-GB"/>
        </w:rPr>
        <w:t xml:space="preserve"> </w:t>
      </w:r>
      <w:r w:rsidR="00061FF7">
        <w:rPr>
          <w:rFonts w:ascii="Oswald" w:eastAsia="Times New Roman" w:hAnsi="Oswald" w:cs="Times New Roman"/>
          <w:b/>
          <w:bCs/>
          <w:sz w:val="45"/>
          <w:szCs w:val="45"/>
          <w:lang w:val="en-GB"/>
        </w:rPr>
        <w:t xml:space="preserve">and </w:t>
      </w:r>
      <w:r w:rsidR="00F65C69">
        <w:rPr>
          <w:rFonts w:ascii="Oswald" w:eastAsia="Times New Roman" w:hAnsi="Oswald" w:cs="Times New Roman"/>
          <w:b/>
          <w:bCs/>
          <w:sz w:val="45"/>
          <w:szCs w:val="45"/>
          <w:lang w:val="en-GB"/>
        </w:rPr>
        <w:t>or complete a report of concern form</w:t>
      </w:r>
    </w:p>
    <w:p w14:paraId="22F13CBD" w14:textId="77777777" w:rsidR="00574D06" w:rsidRPr="009E2B84" w:rsidRDefault="00574D06" w:rsidP="00574D06">
      <w:pPr>
        <w:spacing w:before="100" w:beforeAutospacing="1" w:after="100" w:afterAutospacing="1" w:line="240" w:lineRule="auto"/>
        <w:rPr>
          <w:rFonts w:ascii="Roboto" w:eastAsia="Times New Roman" w:hAnsi="Roboto" w:cs="Times New Roman"/>
          <w:sz w:val="24"/>
          <w:szCs w:val="24"/>
          <w:lang w:val="en-GB"/>
        </w:rPr>
      </w:pPr>
      <w:r w:rsidRPr="009E2B84">
        <w:rPr>
          <w:rFonts w:ascii="Roboto" w:eastAsia="Times New Roman" w:hAnsi="Roboto" w:cs="Times New Roman"/>
          <w:sz w:val="24"/>
          <w:szCs w:val="24"/>
          <w:lang w:val="en-GB"/>
        </w:rPr>
        <w:t xml:space="preserve">Lines open 24/7, or email us at </w:t>
      </w:r>
      <w:hyperlink r:id="rId9" w:tooltip="contact@ot.govt.nz" w:history="1">
        <w:r w:rsidRPr="009E2B84">
          <w:rPr>
            <w:rFonts w:ascii="Roboto" w:eastAsia="Times New Roman" w:hAnsi="Roboto" w:cs="Times New Roman"/>
            <w:b/>
            <w:bCs/>
            <w:color w:val="0000FF"/>
            <w:sz w:val="24"/>
            <w:szCs w:val="24"/>
            <w:u w:val="single"/>
            <w:lang w:val="en-GB"/>
          </w:rPr>
          <w:t>contact@ot.govt.nz</w:t>
        </w:r>
      </w:hyperlink>
    </w:p>
    <w:p w14:paraId="1BB3ED0A" w14:textId="77777777" w:rsidR="00574D06" w:rsidRPr="009E2B84" w:rsidRDefault="00574D06" w:rsidP="00574D06">
      <w:pPr>
        <w:spacing w:before="100" w:beforeAutospacing="1" w:after="100" w:afterAutospacing="1" w:line="240" w:lineRule="auto"/>
        <w:rPr>
          <w:rFonts w:ascii="Roboto" w:eastAsia="Times New Roman" w:hAnsi="Roboto" w:cs="Times New Roman"/>
          <w:sz w:val="24"/>
          <w:szCs w:val="24"/>
          <w:lang w:val="en-GB"/>
        </w:rPr>
      </w:pPr>
      <w:r w:rsidRPr="009E2B84">
        <w:rPr>
          <w:rFonts w:ascii="Roboto" w:eastAsia="Times New Roman" w:hAnsi="Roboto" w:cs="Times New Roman"/>
          <w:sz w:val="24"/>
          <w:szCs w:val="24"/>
          <w:lang w:val="en-GB"/>
        </w:rPr>
        <w:t>After 5pm and on weekends social workers are only available for emergency situations, but we still urge you to call so we can assess your needs.</w:t>
      </w:r>
    </w:p>
    <w:p w14:paraId="23C8CB2F" w14:textId="78BEE73E" w:rsidR="006D4FA3" w:rsidRDefault="006D4FA3" w:rsidP="009E72B3">
      <w:pPr>
        <w:pStyle w:val="Default"/>
        <w:rPr>
          <w:rFonts w:asciiTheme="minorHAnsi" w:hAnsiTheme="minorHAnsi" w:cstheme="minorHAnsi"/>
        </w:rPr>
      </w:pPr>
    </w:p>
    <w:p w14:paraId="4EBA3786" w14:textId="58F0EF36" w:rsidR="00282055" w:rsidRDefault="00282055" w:rsidP="009E72B3">
      <w:pPr>
        <w:pStyle w:val="Default"/>
        <w:rPr>
          <w:rFonts w:asciiTheme="minorHAnsi" w:hAnsiTheme="minorHAnsi" w:cstheme="minorHAnsi"/>
        </w:rPr>
      </w:pPr>
    </w:p>
    <w:p w14:paraId="2E15DB29" w14:textId="178586FE" w:rsidR="00282055" w:rsidRDefault="00282055" w:rsidP="009E72B3">
      <w:pPr>
        <w:pStyle w:val="Default"/>
        <w:rPr>
          <w:rFonts w:asciiTheme="minorHAnsi" w:hAnsiTheme="minorHAnsi" w:cstheme="minorHAnsi"/>
        </w:rPr>
      </w:pPr>
    </w:p>
    <w:p w14:paraId="7898829B" w14:textId="0DD76754" w:rsidR="00282055" w:rsidRDefault="00282055" w:rsidP="009E72B3">
      <w:pPr>
        <w:pStyle w:val="Default"/>
        <w:rPr>
          <w:rFonts w:asciiTheme="minorHAnsi" w:hAnsiTheme="minorHAnsi" w:cstheme="minorHAnsi"/>
        </w:rPr>
      </w:pPr>
    </w:p>
    <w:p w14:paraId="1BA3AE1A" w14:textId="715AD1D7" w:rsidR="00282055" w:rsidRDefault="00282055" w:rsidP="009E72B3">
      <w:pPr>
        <w:pStyle w:val="Default"/>
        <w:rPr>
          <w:rFonts w:asciiTheme="minorHAnsi" w:hAnsiTheme="minorHAnsi" w:cstheme="minorHAnsi"/>
        </w:rPr>
      </w:pPr>
    </w:p>
    <w:p w14:paraId="4431205D" w14:textId="2BB361FC" w:rsidR="00282055" w:rsidRDefault="00282055" w:rsidP="009E72B3">
      <w:pPr>
        <w:pStyle w:val="Default"/>
        <w:rPr>
          <w:rFonts w:asciiTheme="minorHAnsi" w:hAnsiTheme="minorHAnsi" w:cstheme="minorHAnsi"/>
        </w:rPr>
      </w:pPr>
    </w:p>
    <w:p w14:paraId="1BC2BDFE" w14:textId="18FF6AA7" w:rsidR="00282055" w:rsidRDefault="00282055" w:rsidP="009E72B3">
      <w:pPr>
        <w:pStyle w:val="Default"/>
        <w:rPr>
          <w:rFonts w:asciiTheme="minorHAnsi" w:hAnsiTheme="minorHAnsi" w:cstheme="minorHAnsi"/>
        </w:rPr>
      </w:pPr>
    </w:p>
    <w:p w14:paraId="19AB570C" w14:textId="5D371AAF" w:rsidR="00282055" w:rsidRDefault="00282055" w:rsidP="009E72B3">
      <w:pPr>
        <w:pStyle w:val="Default"/>
        <w:rPr>
          <w:rFonts w:asciiTheme="minorHAnsi" w:hAnsiTheme="minorHAnsi" w:cstheme="minorHAnsi"/>
        </w:rPr>
      </w:pPr>
    </w:p>
    <w:p w14:paraId="260795AD" w14:textId="0C05C91F" w:rsidR="00282055" w:rsidRDefault="00282055" w:rsidP="009E72B3">
      <w:pPr>
        <w:pStyle w:val="Default"/>
        <w:rPr>
          <w:rFonts w:asciiTheme="minorHAnsi" w:hAnsiTheme="minorHAnsi" w:cstheme="minorHAnsi"/>
        </w:rPr>
      </w:pPr>
    </w:p>
    <w:p w14:paraId="55015160" w14:textId="2E9BA2AC" w:rsidR="00282055" w:rsidRDefault="00282055" w:rsidP="009E72B3">
      <w:pPr>
        <w:pStyle w:val="Default"/>
        <w:rPr>
          <w:rFonts w:asciiTheme="minorHAnsi" w:hAnsiTheme="minorHAnsi" w:cstheme="minorHAnsi"/>
        </w:rPr>
      </w:pPr>
    </w:p>
    <w:p w14:paraId="23BC6F50" w14:textId="0F0706D7" w:rsidR="00282055" w:rsidRDefault="00282055" w:rsidP="009E72B3">
      <w:pPr>
        <w:pStyle w:val="Default"/>
        <w:rPr>
          <w:rFonts w:asciiTheme="minorHAnsi" w:hAnsiTheme="minorHAnsi" w:cstheme="minorHAnsi"/>
        </w:rPr>
      </w:pPr>
    </w:p>
    <w:p w14:paraId="1B9E111E" w14:textId="1A03696B" w:rsidR="00282055" w:rsidRDefault="00282055" w:rsidP="009E72B3">
      <w:pPr>
        <w:pStyle w:val="Default"/>
        <w:rPr>
          <w:rFonts w:asciiTheme="minorHAnsi" w:hAnsiTheme="minorHAnsi" w:cstheme="minorHAnsi"/>
        </w:rPr>
      </w:pPr>
    </w:p>
    <w:p w14:paraId="0FEFE638" w14:textId="015FBC9A" w:rsidR="00282055" w:rsidRDefault="00282055" w:rsidP="009E72B3">
      <w:pPr>
        <w:pStyle w:val="Default"/>
        <w:rPr>
          <w:rFonts w:asciiTheme="minorHAnsi" w:hAnsiTheme="minorHAnsi" w:cstheme="minorHAnsi"/>
        </w:rPr>
      </w:pPr>
    </w:p>
    <w:p w14:paraId="50D313A5" w14:textId="4CA58785" w:rsidR="00282055" w:rsidRDefault="00282055" w:rsidP="009E72B3">
      <w:pPr>
        <w:pStyle w:val="Default"/>
        <w:rPr>
          <w:rFonts w:asciiTheme="minorHAnsi" w:hAnsiTheme="minorHAnsi" w:cstheme="minorHAnsi"/>
        </w:rPr>
      </w:pPr>
    </w:p>
    <w:p w14:paraId="054CD1D0" w14:textId="6F19B987" w:rsidR="00282055" w:rsidRDefault="00282055" w:rsidP="009E72B3">
      <w:pPr>
        <w:pStyle w:val="Default"/>
        <w:rPr>
          <w:rFonts w:asciiTheme="minorHAnsi" w:hAnsiTheme="minorHAnsi" w:cstheme="minorHAnsi"/>
        </w:rPr>
      </w:pPr>
    </w:p>
    <w:p w14:paraId="48EF6D3F" w14:textId="243EF7CF" w:rsidR="00282055" w:rsidRDefault="00282055" w:rsidP="009E72B3">
      <w:pPr>
        <w:pStyle w:val="Default"/>
        <w:rPr>
          <w:rFonts w:asciiTheme="minorHAnsi" w:hAnsiTheme="minorHAnsi" w:cstheme="minorHAnsi"/>
        </w:rPr>
      </w:pPr>
    </w:p>
    <w:p w14:paraId="1EB58596" w14:textId="34D2869D" w:rsidR="00282055" w:rsidRDefault="00282055" w:rsidP="009E72B3">
      <w:pPr>
        <w:pStyle w:val="Default"/>
        <w:rPr>
          <w:rFonts w:asciiTheme="minorHAnsi" w:hAnsiTheme="minorHAnsi" w:cstheme="minorHAnsi"/>
        </w:rPr>
      </w:pPr>
    </w:p>
    <w:p w14:paraId="0B82F494" w14:textId="39ED8671" w:rsidR="00282055" w:rsidRDefault="00282055" w:rsidP="009E72B3">
      <w:pPr>
        <w:pStyle w:val="Default"/>
        <w:rPr>
          <w:rFonts w:asciiTheme="minorHAnsi" w:hAnsiTheme="minorHAnsi" w:cstheme="minorHAnsi"/>
        </w:rPr>
      </w:pPr>
    </w:p>
    <w:p w14:paraId="684B6B20" w14:textId="30598ECE" w:rsidR="00282055" w:rsidRDefault="00282055" w:rsidP="009E72B3">
      <w:pPr>
        <w:pStyle w:val="Default"/>
        <w:rPr>
          <w:rFonts w:asciiTheme="minorHAnsi" w:hAnsiTheme="minorHAnsi" w:cstheme="minorHAnsi"/>
        </w:rPr>
      </w:pPr>
    </w:p>
    <w:p w14:paraId="76C8490D" w14:textId="7CA77E37" w:rsidR="00282055" w:rsidRDefault="00282055" w:rsidP="009E72B3">
      <w:pPr>
        <w:pStyle w:val="Default"/>
        <w:rPr>
          <w:rFonts w:asciiTheme="minorHAnsi" w:hAnsiTheme="minorHAnsi" w:cstheme="minorHAnsi"/>
        </w:rPr>
      </w:pPr>
    </w:p>
    <w:p w14:paraId="40A205FB" w14:textId="22CC4DB8" w:rsidR="00282055" w:rsidRDefault="00282055" w:rsidP="009E72B3">
      <w:pPr>
        <w:pStyle w:val="Default"/>
        <w:rPr>
          <w:rFonts w:asciiTheme="minorHAnsi" w:hAnsiTheme="minorHAnsi" w:cstheme="minorHAnsi"/>
        </w:rPr>
      </w:pPr>
    </w:p>
    <w:p w14:paraId="12CE5607" w14:textId="10C6F747" w:rsidR="00282055" w:rsidRDefault="00282055" w:rsidP="009E72B3">
      <w:pPr>
        <w:pStyle w:val="Default"/>
        <w:rPr>
          <w:rFonts w:asciiTheme="minorHAnsi" w:hAnsiTheme="minorHAnsi" w:cstheme="minorHAnsi"/>
        </w:rPr>
      </w:pPr>
    </w:p>
    <w:p w14:paraId="01EC1D0D" w14:textId="77777777" w:rsidR="00282055" w:rsidRPr="00282055" w:rsidRDefault="00282055" w:rsidP="00282055">
      <w:pPr>
        <w:spacing w:before="161" w:after="161" w:line="240" w:lineRule="auto"/>
        <w:outlineLvl w:val="0"/>
        <w:rPr>
          <w:rFonts w:eastAsia="Times New Roman" w:cs="Times New Roman"/>
          <w:b/>
          <w:bCs/>
          <w:caps/>
          <w:kern w:val="36"/>
          <w:sz w:val="54"/>
          <w:szCs w:val="54"/>
          <w:lang w:val="en-GB"/>
        </w:rPr>
      </w:pPr>
      <w:r w:rsidRPr="00282055">
        <w:rPr>
          <w:rFonts w:eastAsia="Times New Roman" w:cs="Times New Roman"/>
          <w:b/>
          <w:bCs/>
          <w:caps/>
          <w:kern w:val="36"/>
          <w:sz w:val="54"/>
          <w:szCs w:val="54"/>
          <w:lang w:val="en-GB"/>
        </w:rPr>
        <w:t>Community help</w:t>
      </w:r>
    </w:p>
    <w:p w14:paraId="5A2333EB" w14:textId="77777777" w:rsidR="00282055" w:rsidRPr="00282055" w:rsidRDefault="00282055" w:rsidP="00282055">
      <w:pPr>
        <w:spacing w:before="100" w:beforeAutospacing="1" w:after="100" w:afterAutospacing="1" w:line="240" w:lineRule="auto"/>
        <w:outlineLvl w:val="1"/>
        <w:rPr>
          <w:rFonts w:eastAsia="Times New Roman" w:cs="Times New Roman"/>
          <w:b/>
          <w:bCs/>
          <w:sz w:val="45"/>
          <w:szCs w:val="45"/>
          <w:lang w:val="en-GB"/>
        </w:rPr>
      </w:pPr>
      <w:r w:rsidRPr="00282055">
        <w:rPr>
          <w:rFonts w:eastAsia="Times New Roman" w:cs="Times New Roman"/>
          <w:b/>
          <w:bCs/>
          <w:sz w:val="45"/>
          <w:szCs w:val="45"/>
          <w:lang w:val="en-GB"/>
        </w:rPr>
        <w:t>WHAT'S UP </w:t>
      </w:r>
    </w:p>
    <w:p w14:paraId="138BA10F"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t xml:space="preserve">Young people can call </w:t>
      </w:r>
      <w:r w:rsidRPr="00282055">
        <w:rPr>
          <w:rFonts w:eastAsia="Times New Roman" w:cs="Times New Roman"/>
          <w:b/>
          <w:bCs/>
          <w:sz w:val="24"/>
          <w:szCs w:val="24"/>
          <w:lang w:val="en-GB"/>
        </w:rPr>
        <w:t>0800 WHATSUP (0800 942 8787)</w:t>
      </w:r>
      <w:r w:rsidRPr="00282055">
        <w:rPr>
          <w:rFonts w:eastAsia="Times New Roman" w:cs="Times New Roman"/>
          <w:sz w:val="24"/>
          <w:szCs w:val="24"/>
          <w:lang w:val="en-GB"/>
        </w:rPr>
        <w:t xml:space="preserve"> free from 12pm-11pm Mon-Fri, or 3pm-11pm on the weekends, 365 days of the year. This is a cool helpline just for kids and teens, where you can talk or web chat to caring people about anything that's on your mind. Web chat's open 5pm to 10pm every day. You can also visit them online:</w:t>
      </w:r>
    </w:p>
    <w:p w14:paraId="6EAE6907" w14:textId="77777777" w:rsidR="00282055" w:rsidRPr="00282055" w:rsidRDefault="00EB7A5E" w:rsidP="00282055">
      <w:pPr>
        <w:spacing w:before="100" w:beforeAutospacing="1" w:after="100" w:afterAutospacing="1" w:line="240" w:lineRule="auto"/>
        <w:rPr>
          <w:rFonts w:ascii="Roboto" w:eastAsia="Times New Roman" w:hAnsi="Roboto" w:cs="Times New Roman"/>
          <w:sz w:val="24"/>
          <w:szCs w:val="24"/>
          <w:lang w:val="en-GB"/>
        </w:rPr>
      </w:pPr>
      <w:hyperlink r:id="rId10" w:tgtFrame="_blank" w:tooltip="What's up Facebook page" w:history="1">
        <w:r w:rsidR="00282055" w:rsidRPr="00282055">
          <w:rPr>
            <w:rFonts w:ascii="Roboto" w:eastAsia="Times New Roman" w:hAnsi="Roboto" w:cs="Times New Roman"/>
            <w:color w:val="0000FF"/>
            <w:sz w:val="24"/>
            <w:szCs w:val="24"/>
            <w:u w:val="single"/>
            <w:lang w:val="en-GB"/>
          </w:rPr>
          <w:t xml:space="preserve">What's up on Facebook </w:t>
        </w:r>
      </w:hyperlink>
    </w:p>
    <w:p w14:paraId="340034AB" w14:textId="77777777" w:rsidR="00282055" w:rsidRPr="00282055" w:rsidRDefault="00EB7A5E" w:rsidP="00282055">
      <w:pPr>
        <w:spacing w:before="100" w:beforeAutospacing="1" w:after="100" w:afterAutospacing="1" w:line="240" w:lineRule="auto"/>
        <w:rPr>
          <w:rFonts w:ascii="Roboto" w:eastAsia="Times New Roman" w:hAnsi="Roboto" w:cs="Times New Roman"/>
          <w:sz w:val="24"/>
          <w:szCs w:val="24"/>
          <w:lang w:val="en-GB"/>
        </w:rPr>
      </w:pPr>
      <w:hyperlink r:id="rId11" w:tgtFrame="_blank" w:tooltip="What;s up web" w:history="1">
        <w:r w:rsidR="00282055" w:rsidRPr="00282055">
          <w:rPr>
            <w:rFonts w:ascii="Roboto" w:eastAsia="Times New Roman" w:hAnsi="Roboto" w:cs="Times New Roman"/>
            <w:color w:val="0000FF"/>
            <w:sz w:val="24"/>
            <w:szCs w:val="24"/>
            <w:u w:val="single"/>
            <w:lang w:val="en-GB"/>
          </w:rPr>
          <w:t xml:space="preserve">What's up website </w:t>
        </w:r>
      </w:hyperlink>
    </w:p>
    <w:p w14:paraId="06F1592B" w14:textId="77777777" w:rsidR="00282055" w:rsidRPr="00282055" w:rsidRDefault="00282055" w:rsidP="00282055">
      <w:pPr>
        <w:spacing w:before="100" w:beforeAutospacing="1" w:after="100" w:afterAutospacing="1" w:line="240" w:lineRule="auto"/>
        <w:outlineLvl w:val="1"/>
        <w:rPr>
          <w:rFonts w:eastAsia="Times New Roman" w:cs="Times New Roman"/>
          <w:b/>
          <w:bCs/>
          <w:sz w:val="45"/>
          <w:szCs w:val="45"/>
          <w:lang w:val="en-GB"/>
        </w:rPr>
      </w:pPr>
      <w:r w:rsidRPr="00282055">
        <w:rPr>
          <w:rFonts w:eastAsia="Times New Roman" w:cs="Times New Roman"/>
          <w:b/>
          <w:bCs/>
          <w:sz w:val="45"/>
          <w:szCs w:val="45"/>
          <w:lang w:val="en-GB"/>
        </w:rPr>
        <w:t>YOUTHLINE</w:t>
      </w:r>
    </w:p>
    <w:p w14:paraId="73F68050" w14:textId="77777777" w:rsidR="00282055" w:rsidRPr="00282055" w:rsidRDefault="00282055" w:rsidP="00282055">
      <w:pPr>
        <w:spacing w:before="100" w:beforeAutospacing="1" w:after="240" w:line="240" w:lineRule="auto"/>
        <w:rPr>
          <w:rFonts w:eastAsia="Times New Roman" w:cs="Times New Roman"/>
          <w:sz w:val="24"/>
          <w:szCs w:val="24"/>
          <w:lang w:val="en-GB"/>
        </w:rPr>
      </w:pPr>
      <w:proofErr w:type="spellStart"/>
      <w:r w:rsidRPr="00282055">
        <w:rPr>
          <w:rFonts w:eastAsia="Times New Roman" w:cs="Times New Roman"/>
          <w:sz w:val="24"/>
          <w:szCs w:val="24"/>
          <w:lang w:val="en-GB"/>
        </w:rPr>
        <w:t>Youthline</w:t>
      </w:r>
      <w:proofErr w:type="spellEnd"/>
      <w:r w:rsidRPr="00282055">
        <w:rPr>
          <w:rFonts w:eastAsia="Times New Roman" w:cs="Times New Roman"/>
          <w:sz w:val="24"/>
          <w:szCs w:val="24"/>
          <w:lang w:val="en-GB"/>
        </w:rPr>
        <w:t xml:space="preserve"> is a community organisation based in centres across New Zealand. Get in touch if you need help, are interested in learning and growing opportunities or if you want to volunteer. To speak with someone confidentially who will listen without judgement, choose which way you want to get in contact:</w:t>
      </w:r>
      <w:r w:rsidRPr="00282055">
        <w:rPr>
          <w:rFonts w:eastAsia="Times New Roman" w:cs="Times New Roman"/>
          <w:sz w:val="24"/>
          <w:szCs w:val="24"/>
          <w:lang w:val="en-GB"/>
        </w:rPr>
        <w:br/>
      </w:r>
      <w:r w:rsidRPr="00282055">
        <w:rPr>
          <w:rFonts w:eastAsia="Times New Roman" w:cs="Times New Roman"/>
          <w:sz w:val="24"/>
          <w:szCs w:val="24"/>
          <w:lang w:val="en-GB"/>
        </w:rPr>
        <w:br/>
        <w:t xml:space="preserve">Phone: </w:t>
      </w:r>
      <w:r w:rsidRPr="00282055">
        <w:rPr>
          <w:rFonts w:eastAsia="Times New Roman" w:cs="Times New Roman"/>
          <w:b/>
          <w:bCs/>
          <w:sz w:val="24"/>
          <w:szCs w:val="24"/>
          <w:lang w:val="en-GB"/>
        </w:rPr>
        <w:t>0800 37 66 33</w:t>
      </w:r>
      <w:r w:rsidRPr="00282055">
        <w:rPr>
          <w:rFonts w:eastAsia="Times New Roman" w:cs="Times New Roman"/>
          <w:sz w:val="24"/>
          <w:szCs w:val="24"/>
          <w:lang w:val="en-GB"/>
        </w:rPr>
        <w:br/>
        <w:t>Free text: 234</w:t>
      </w:r>
      <w:r w:rsidRPr="00282055">
        <w:rPr>
          <w:rFonts w:eastAsia="Times New Roman" w:cs="Times New Roman"/>
          <w:sz w:val="24"/>
          <w:szCs w:val="24"/>
          <w:lang w:val="en-GB"/>
        </w:rPr>
        <w:br/>
        <w:t xml:space="preserve">Email: </w:t>
      </w:r>
      <w:hyperlink r:id="rId12" w:tooltip="youthline email address" w:history="1">
        <w:r w:rsidRPr="00282055">
          <w:rPr>
            <w:rFonts w:eastAsia="Times New Roman" w:cs="Times New Roman"/>
            <w:color w:val="0000FF"/>
            <w:sz w:val="24"/>
            <w:szCs w:val="24"/>
            <w:u w:val="single"/>
            <w:lang w:val="en-GB"/>
          </w:rPr>
          <w:t>talk@youthline.co.nz</w:t>
        </w:r>
      </w:hyperlink>
      <w:r w:rsidRPr="00282055">
        <w:rPr>
          <w:rFonts w:eastAsia="Times New Roman" w:cs="Times New Roman"/>
          <w:sz w:val="24"/>
          <w:szCs w:val="24"/>
          <w:lang w:val="en-GB"/>
        </w:rPr>
        <w:br/>
        <w:t xml:space="preserve">Chat: between 7pm and 11pm on the </w:t>
      </w:r>
      <w:hyperlink r:id="rId13" w:tgtFrame="_blank" w:tooltip="Youthline website" w:history="1">
        <w:r w:rsidRPr="00282055">
          <w:rPr>
            <w:rFonts w:eastAsia="Times New Roman" w:cs="Times New Roman"/>
            <w:color w:val="0000FF"/>
            <w:sz w:val="24"/>
            <w:szCs w:val="24"/>
            <w:u w:val="single"/>
            <w:lang w:val="en-GB"/>
          </w:rPr>
          <w:t>website</w:t>
        </w:r>
      </w:hyperlink>
      <w:r w:rsidRPr="00282055">
        <w:rPr>
          <w:rFonts w:eastAsia="Times New Roman" w:cs="Times New Roman"/>
          <w:sz w:val="24"/>
          <w:szCs w:val="24"/>
          <w:lang w:val="en-GB"/>
        </w:rPr>
        <w:t xml:space="preserve"> </w:t>
      </w:r>
      <w:r w:rsidRPr="00282055">
        <w:rPr>
          <w:rFonts w:eastAsia="Times New Roman" w:cs="Times New Roman"/>
          <w:sz w:val="24"/>
          <w:szCs w:val="24"/>
          <w:lang w:val="en-GB"/>
        </w:rPr>
        <w:br/>
      </w:r>
      <w:r w:rsidRPr="00282055">
        <w:rPr>
          <w:rFonts w:eastAsia="Times New Roman" w:cs="Times New Roman"/>
          <w:sz w:val="24"/>
          <w:szCs w:val="24"/>
          <w:lang w:val="en-GB"/>
        </w:rPr>
        <w:br/>
        <w:t xml:space="preserve">The friendly </w:t>
      </w:r>
      <w:proofErr w:type="spellStart"/>
      <w:r w:rsidRPr="00282055">
        <w:rPr>
          <w:rFonts w:eastAsia="Times New Roman" w:cs="Times New Roman"/>
          <w:sz w:val="24"/>
          <w:szCs w:val="24"/>
          <w:lang w:val="en-GB"/>
        </w:rPr>
        <w:t>Youthline</w:t>
      </w:r>
      <w:proofErr w:type="spellEnd"/>
      <w:r w:rsidRPr="00282055">
        <w:rPr>
          <w:rFonts w:eastAsia="Times New Roman" w:cs="Times New Roman"/>
          <w:sz w:val="24"/>
          <w:szCs w:val="24"/>
          <w:lang w:val="en-GB"/>
        </w:rPr>
        <w:t xml:space="preserve"> team can also suggest how to access face to face support like mentoring, counselling and youth development programmes. </w:t>
      </w:r>
    </w:p>
    <w:p w14:paraId="52A57805" w14:textId="77777777" w:rsidR="00282055" w:rsidRPr="00282055" w:rsidRDefault="00282055" w:rsidP="00282055">
      <w:pPr>
        <w:spacing w:before="100" w:beforeAutospacing="1" w:after="100" w:afterAutospacing="1" w:line="240" w:lineRule="auto"/>
        <w:outlineLvl w:val="1"/>
        <w:rPr>
          <w:rFonts w:eastAsia="Times New Roman" w:cs="Times New Roman"/>
          <w:b/>
          <w:bCs/>
          <w:sz w:val="45"/>
          <w:szCs w:val="45"/>
          <w:lang w:val="en-GB"/>
        </w:rPr>
      </w:pPr>
      <w:r w:rsidRPr="00282055">
        <w:rPr>
          <w:rFonts w:eastAsia="Times New Roman" w:cs="Times New Roman"/>
          <w:b/>
          <w:bCs/>
          <w:sz w:val="45"/>
          <w:szCs w:val="45"/>
          <w:lang w:val="en-GB"/>
        </w:rPr>
        <w:t>OTHER HELP LINES</w:t>
      </w:r>
    </w:p>
    <w:p w14:paraId="30FA3481" w14:textId="77777777" w:rsidR="00282055" w:rsidRPr="00282055" w:rsidRDefault="00282055" w:rsidP="00282055">
      <w:pPr>
        <w:spacing w:before="100" w:beforeAutospacing="1" w:after="100" w:afterAutospacing="1" w:line="240" w:lineRule="auto"/>
        <w:outlineLvl w:val="3"/>
        <w:rPr>
          <w:rFonts w:eastAsia="Times New Roman" w:cs="Times New Roman"/>
          <w:b/>
          <w:bCs/>
          <w:sz w:val="24"/>
          <w:szCs w:val="24"/>
          <w:lang w:val="en-GB"/>
        </w:rPr>
      </w:pPr>
      <w:proofErr w:type="spellStart"/>
      <w:r w:rsidRPr="00282055">
        <w:rPr>
          <w:rFonts w:eastAsia="Times New Roman" w:cs="Times New Roman"/>
          <w:b/>
          <w:bCs/>
          <w:sz w:val="24"/>
          <w:szCs w:val="24"/>
          <w:lang w:val="en-GB"/>
        </w:rPr>
        <w:t>Barnardos</w:t>
      </w:r>
      <w:proofErr w:type="spellEnd"/>
    </w:p>
    <w:p w14:paraId="09BD06CB"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t xml:space="preserve">Contact </w:t>
      </w:r>
      <w:proofErr w:type="spellStart"/>
      <w:r w:rsidRPr="00282055">
        <w:rPr>
          <w:rFonts w:eastAsia="Times New Roman" w:cs="Times New Roman"/>
          <w:sz w:val="24"/>
          <w:szCs w:val="24"/>
          <w:lang w:val="en-GB"/>
        </w:rPr>
        <w:t>Barnardos</w:t>
      </w:r>
      <w:proofErr w:type="spellEnd"/>
      <w:r w:rsidRPr="00282055">
        <w:rPr>
          <w:rFonts w:eastAsia="Times New Roman" w:cs="Times New Roman"/>
          <w:sz w:val="24"/>
          <w:szCs w:val="24"/>
          <w:lang w:val="en-GB"/>
        </w:rPr>
        <w:t xml:space="preserve"> for family counselling.</w:t>
      </w:r>
      <w:r w:rsidRPr="00282055">
        <w:rPr>
          <w:rFonts w:eastAsia="Times New Roman" w:cs="Times New Roman"/>
          <w:sz w:val="24"/>
          <w:szCs w:val="24"/>
          <w:lang w:val="en-GB"/>
        </w:rPr>
        <w:br/>
        <w:t>Phone: </w:t>
      </w:r>
      <w:r w:rsidRPr="00282055">
        <w:rPr>
          <w:rFonts w:eastAsia="Times New Roman" w:cs="Times New Roman"/>
          <w:b/>
          <w:bCs/>
          <w:sz w:val="24"/>
          <w:szCs w:val="24"/>
          <w:lang w:val="en-GB"/>
        </w:rPr>
        <w:t>0800 227 627.</w:t>
      </w:r>
      <w:r w:rsidRPr="00282055">
        <w:rPr>
          <w:rFonts w:eastAsia="Times New Roman" w:cs="Times New Roman"/>
          <w:sz w:val="24"/>
          <w:szCs w:val="24"/>
          <w:lang w:val="en-GB"/>
        </w:rPr>
        <w:t xml:space="preserve"> </w:t>
      </w:r>
      <w:r w:rsidRPr="00282055">
        <w:rPr>
          <w:rFonts w:eastAsia="Times New Roman" w:cs="Times New Roman"/>
          <w:sz w:val="24"/>
          <w:szCs w:val="24"/>
          <w:lang w:val="en-GB"/>
        </w:rPr>
        <w:br/>
      </w:r>
      <w:hyperlink r:id="rId14" w:tgtFrame="_blank" w:tooltip="Barnados website" w:history="1">
        <w:proofErr w:type="spellStart"/>
        <w:r w:rsidRPr="00282055">
          <w:rPr>
            <w:rFonts w:eastAsia="Times New Roman" w:cs="Times New Roman"/>
            <w:color w:val="0000FF"/>
            <w:sz w:val="24"/>
            <w:szCs w:val="24"/>
            <w:u w:val="single"/>
            <w:lang w:val="en-GB"/>
          </w:rPr>
          <w:t>Barnardos</w:t>
        </w:r>
        <w:proofErr w:type="spellEnd"/>
        <w:r w:rsidRPr="00282055">
          <w:rPr>
            <w:rFonts w:eastAsia="Times New Roman" w:cs="Times New Roman"/>
            <w:color w:val="0000FF"/>
            <w:sz w:val="24"/>
            <w:szCs w:val="24"/>
            <w:u w:val="single"/>
            <w:lang w:val="en-GB"/>
          </w:rPr>
          <w:t xml:space="preserve"> website </w:t>
        </w:r>
      </w:hyperlink>
    </w:p>
    <w:p w14:paraId="33BA49A0" w14:textId="77777777" w:rsidR="00282055" w:rsidRPr="00282055" w:rsidRDefault="00282055" w:rsidP="00282055">
      <w:pPr>
        <w:spacing w:before="100" w:beforeAutospacing="1" w:after="100" w:afterAutospacing="1" w:line="240" w:lineRule="auto"/>
        <w:outlineLvl w:val="3"/>
        <w:rPr>
          <w:rFonts w:eastAsia="Times New Roman" w:cs="Times New Roman"/>
          <w:b/>
          <w:bCs/>
          <w:sz w:val="24"/>
          <w:szCs w:val="24"/>
          <w:lang w:val="en-GB"/>
        </w:rPr>
      </w:pPr>
      <w:proofErr w:type="spellStart"/>
      <w:r w:rsidRPr="00282055">
        <w:rPr>
          <w:rFonts w:eastAsia="Times New Roman" w:cs="Times New Roman"/>
          <w:b/>
          <w:bCs/>
          <w:sz w:val="24"/>
          <w:szCs w:val="24"/>
          <w:lang w:val="en-GB"/>
        </w:rPr>
        <w:t>Plunketline</w:t>
      </w:r>
      <w:proofErr w:type="spellEnd"/>
    </w:p>
    <w:p w14:paraId="0CA75B97"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lastRenderedPageBreak/>
        <w:t xml:space="preserve">This is a free, 24 hour help with anything to do with parenting and children under five.  </w:t>
      </w:r>
      <w:r w:rsidRPr="00282055">
        <w:rPr>
          <w:rFonts w:eastAsia="Times New Roman" w:cs="Times New Roman"/>
          <w:sz w:val="24"/>
          <w:szCs w:val="24"/>
          <w:lang w:val="en-GB"/>
        </w:rPr>
        <w:br/>
        <w:t>Phone: </w:t>
      </w:r>
      <w:r w:rsidRPr="00282055">
        <w:rPr>
          <w:rFonts w:eastAsia="Times New Roman" w:cs="Times New Roman"/>
          <w:b/>
          <w:bCs/>
          <w:sz w:val="24"/>
          <w:szCs w:val="24"/>
          <w:lang w:val="en-GB"/>
        </w:rPr>
        <w:t>0800 933 922.</w:t>
      </w:r>
      <w:r w:rsidRPr="00282055">
        <w:rPr>
          <w:rFonts w:eastAsia="Times New Roman" w:cs="Times New Roman"/>
          <w:sz w:val="24"/>
          <w:szCs w:val="24"/>
          <w:lang w:val="en-GB"/>
        </w:rPr>
        <w:t xml:space="preserve"> </w:t>
      </w:r>
      <w:r w:rsidRPr="00282055">
        <w:rPr>
          <w:rFonts w:eastAsia="Times New Roman" w:cs="Times New Roman"/>
          <w:sz w:val="24"/>
          <w:szCs w:val="24"/>
          <w:lang w:val="en-GB"/>
        </w:rPr>
        <w:br/>
      </w:r>
      <w:hyperlink r:id="rId15" w:tgtFrame="_blank" w:tooltip="Plunket website" w:history="1">
        <w:r w:rsidRPr="00282055">
          <w:rPr>
            <w:rFonts w:eastAsia="Times New Roman" w:cs="Times New Roman"/>
            <w:color w:val="0000FF"/>
            <w:sz w:val="24"/>
            <w:szCs w:val="24"/>
            <w:u w:val="single"/>
            <w:lang w:val="en-GB"/>
          </w:rPr>
          <w:t xml:space="preserve">Plunket website </w:t>
        </w:r>
      </w:hyperlink>
    </w:p>
    <w:p w14:paraId="0B7168E1" w14:textId="77777777" w:rsidR="00282055" w:rsidRPr="00282055" w:rsidRDefault="00282055" w:rsidP="00282055">
      <w:pPr>
        <w:spacing w:before="100" w:beforeAutospacing="1" w:after="100" w:afterAutospacing="1" w:line="240" w:lineRule="auto"/>
        <w:outlineLvl w:val="3"/>
        <w:rPr>
          <w:rFonts w:eastAsia="Times New Roman" w:cs="Times New Roman"/>
          <w:b/>
          <w:bCs/>
          <w:sz w:val="24"/>
          <w:szCs w:val="24"/>
          <w:lang w:val="en-GB"/>
        </w:rPr>
      </w:pPr>
      <w:r w:rsidRPr="00282055">
        <w:rPr>
          <w:rFonts w:eastAsia="Times New Roman" w:cs="Times New Roman"/>
          <w:b/>
          <w:bCs/>
          <w:sz w:val="24"/>
          <w:szCs w:val="24"/>
          <w:lang w:val="en-GB"/>
        </w:rPr>
        <w:t>Parent Help</w:t>
      </w:r>
    </w:p>
    <w:p w14:paraId="18D13BFC"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t>This is a great place to get</w:t>
      </w:r>
      <w:r w:rsidRPr="00282055">
        <w:rPr>
          <w:rFonts w:eastAsia="Times New Roman" w:cs="Times New Roman"/>
          <w:b/>
          <w:bCs/>
          <w:sz w:val="24"/>
          <w:szCs w:val="24"/>
          <w:lang w:val="en-GB"/>
        </w:rPr>
        <w:t xml:space="preserve"> </w:t>
      </w:r>
      <w:r w:rsidRPr="00282055">
        <w:rPr>
          <w:rFonts w:eastAsia="Times New Roman" w:cs="Times New Roman"/>
          <w:sz w:val="24"/>
          <w:szCs w:val="24"/>
          <w:lang w:val="en-GB"/>
        </w:rPr>
        <w:t xml:space="preserve">parent and family support. </w:t>
      </w:r>
      <w:r w:rsidRPr="00282055">
        <w:rPr>
          <w:rFonts w:eastAsia="Times New Roman" w:cs="Times New Roman"/>
          <w:sz w:val="24"/>
          <w:szCs w:val="24"/>
          <w:lang w:val="en-GB"/>
        </w:rPr>
        <w:br/>
        <w:t>Phone: </w:t>
      </w:r>
      <w:r w:rsidRPr="00282055">
        <w:rPr>
          <w:rFonts w:eastAsia="Times New Roman" w:cs="Times New Roman"/>
          <w:b/>
          <w:bCs/>
          <w:sz w:val="24"/>
          <w:szCs w:val="24"/>
          <w:lang w:val="en-GB"/>
        </w:rPr>
        <w:t>0800 568 856.</w:t>
      </w:r>
      <w:r w:rsidRPr="00282055">
        <w:rPr>
          <w:rFonts w:eastAsia="Times New Roman" w:cs="Times New Roman"/>
          <w:sz w:val="24"/>
          <w:szCs w:val="24"/>
          <w:lang w:val="en-GB"/>
        </w:rPr>
        <w:t xml:space="preserve"> </w:t>
      </w:r>
      <w:r w:rsidRPr="00282055">
        <w:rPr>
          <w:rFonts w:eastAsia="Times New Roman" w:cs="Times New Roman"/>
          <w:sz w:val="24"/>
          <w:szCs w:val="24"/>
          <w:lang w:val="en-GB"/>
        </w:rPr>
        <w:br/>
      </w:r>
      <w:hyperlink r:id="rId16" w:tgtFrame="_blank" w:tooltip="Parent Help website" w:history="1">
        <w:r w:rsidRPr="00282055">
          <w:rPr>
            <w:rFonts w:eastAsia="Times New Roman" w:cs="Times New Roman"/>
            <w:color w:val="0000FF"/>
            <w:sz w:val="24"/>
            <w:szCs w:val="24"/>
            <w:u w:val="single"/>
            <w:lang w:val="en-GB"/>
          </w:rPr>
          <w:t>Parent Help website</w:t>
        </w:r>
      </w:hyperlink>
      <w:r w:rsidRPr="00282055">
        <w:rPr>
          <w:rFonts w:eastAsia="Times New Roman" w:cs="Times New Roman"/>
          <w:sz w:val="24"/>
          <w:szCs w:val="24"/>
          <w:lang w:val="en-GB"/>
        </w:rPr>
        <w:t> </w:t>
      </w:r>
    </w:p>
    <w:p w14:paraId="2DF6E786" w14:textId="77777777" w:rsidR="00282055" w:rsidRPr="00282055" w:rsidRDefault="00282055" w:rsidP="00282055">
      <w:pPr>
        <w:spacing w:before="100" w:beforeAutospacing="1" w:after="100" w:afterAutospacing="1" w:line="240" w:lineRule="auto"/>
        <w:outlineLvl w:val="3"/>
        <w:rPr>
          <w:rFonts w:eastAsia="Times New Roman" w:cs="Times New Roman"/>
          <w:b/>
          <w:bCs/>
          <w:sz w:val="24"/>
          <w:szCs w:val="24"/>
          <w:lang w:val="en-GB"/>
        </w:rPr>
      </w:pPr>
      <w:r w:rsidRPr="00282055">
        <w:rPr>
          <w:rFonts w:eastAsia="Times New Roman" w:cs="Times New Roman"/>
          <w:b/>
          <w:bCs/>
          <w:sz w:val="24"/>
          <w:szCs w:val="24"/>
          <w:lang w:val="en-GB"/>
        </w:rPr>
        <w:t>The Family Services Directory</w:t>
      </w:r>
    </w:p>
    <w:p w14:paraId="741CC343"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t xml:space="preserve">This is a user-friendly wealth of information about all the services available to children, young people, families and </w:t>
      </w:r>
      <w:proofErr w:type="spellStart"/>
      <w:r w:rsidRPr="00282055">
        <w:rPr>
          <w:rFonts w:eastAsia="Times New Roman" w:cs="Times New Roman"/>
          <w:sz w:val="24"/>
          <w:szCs w:val="24"/>
          <w:lang w:val="en-GB"/>
        </w:rPr>
        <w:t>whānau</w:t>
      </w:r>
      <w:proofErr w:type="spellEnd"/>
      <w:r w:rsidRPr="00282055">
        <w:rPr>
          <w:rFonts w:eastAsia="Times New Roman" w:cs="Times New Roman"/>
          <w:sz w:val="24"/>
          <w:szCs w:val="24"/>
          <w:lang w:val="en-GB"/>
        </w:rPr>
        <w:t xml:space="preserve">. </w:t>
      </w:r>
      <w:r w:rsidRPr="00282055">
        <w:rPr>
          <w:rFonts w:eastAsia="Times New Roman" w:cs="Times New Roman"/>
          <w:sz w:val="24"/>
          <w:szCs w:val="24"/>
          <w:lang w:val="en-GB"/>
        </w:rPr>
        <w:br/>
      </w:r>
      <w:hyperlink r:id="rId17" w:tgtFrame="_blank" w:tooltip="Family Services website" w:history="1">
        <w:r w:rsidRPr="00282055">
          <w:rPr>
            <w:rFonts w:eastAsia="Times New Roman" w:cs="Times New Roman"/>
            <w:color w:val="0000FF"/>
            <w:sz w:val="24"/>
            <w:szCs w:val="24"/>
            <w:u w:val="single"/>
            <w:lang w:val="en-GB"/>
          </w:rPr>
          <w:t xml:space="preserve">Family Services Directory website </w:t>
        </w:r>
      </w:hyperlink>
    </w:p>
    <w:p w14:paraId="0E7BDB67" w14:textId="77777777" w:rsidR="00282055" w:rsidRPr="00282055" w:rsidRDefault="00282055" w:rsidP="00282055">
      <w:pPr>
        <w:spacing w:before="100" w:beforeAutospacing="1" w:after="100" w:afterAutospacing="1" w:line="240" w:lineRule="auto"/>
        <w:outlineLvl w:val="3"/>
        <w:rPr>
          <w:rFonts w:eastAsia="Times New Roman" w:cs="Times New Roman"/>
          <w:b/>
          <w:bCs/>
          <w:sz w:val="24"/>
          <w:szCs w:val="24"/>
          <w:lang w:val="en-GB"/>
        </w:rPr>
      </w:pPr>
      <w:r w:rsidRPr="00282055">
        <w:rPr>
          <w:rFonts w:eastAsia="Times New Roman" w:cs="Times New Roman"/>
          <w:b/>
          <w:bCs/>
          <w:sz w:val="24"/>
          <w:szCs w:val="24"/>
          <w:lang w:val="en-GB"/>
        </w:rPr>
        <w:t>Office of the Children's Commissioner (OCC)</w:t>
      </w:r>
    </w:p>
    <w:p w14:paraId="409CADD9"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t xml:space="preserve">This website has a range of information about the Child Rights Line and other services for children such as Lifeline, Suicide Crisis Helpline, </w:t>
      </w:r>
      <w:proofErr w:type="spellStart"/>
      <w:r w:rsidRPr="00282055">
        <w:rPr>
          <w:rFonts w:eastAsia="Times New Roman" w:cs="Times New Roman"/>
          <w:sz w:val="24"/>
          <w:szCs w:val="24"/>
          <w:lang w:val="en-GB"/>
        </w:rPr>
        <w:t>Kidsline</w:t>
      </w:r>
      <w:proofErr w:type="spellEnd"/>
      <w:r w:rsidRPr="00282055">
        <w:rPr>
          <w:rFonts w:eastAsia="Times New Roman" w:cs="Times New Roman"/>
          <w:sz w:val="24"/>
          <w:szCs w:val="24"/>
          <w:lang w:val="en-GB"/>
        </w:rPr>
        <w:t xml:space="preserve"> and </w:t>
      </w:r>
      <w:proofErr w:type="spellStart"/>
      <w:r w:rsidRPr="00282055">
        <w:rPr>
          <w:rFonts w:eastAsia="Times New Roman" w:cs="Times New Roman"/>
          <w:sz w:val="24"/>
          <w:szCs w:val="24"/>
          <w:lang w:val="en-GB"/>
        </w:rPr>
        <w:t>Youthline</w:t>
      </w:r>
      <w:proofErr w:type="spellEnd"/>
      <w:r w:rsidRPr="00282055">
        <w:rPr>
          <w:rFonts w:eastAsia="Times New Roman" w:cs="Times New Roman"/>
          <w:sz w:val="24"/>
          <w:szCs w:val="24"/>
          <w:lang w:val="en-GB"/>
        </w:rPr>
        <w:t xml:space="preserve">. A good place to go if you can't find the type of help you're looking for above. </w:t>
      </w:r>
      <w:r w:rsidRPr="00282055">
        <w:rPr>
          <w:rFonts w:eastAsia="Times New Roman" w:cs="Times New Roman"/>
          <w:sz w:val="24"/>
          <w:szCs w:val="24"/>
          <w:lang w:val="en-GB"/>
        </w:rPr>
        <w:br/>
      </w:r>
      <w:hyperlink r:id="rId18" w:tgtFrame="_blank" w:tooltip="OCC website" w:history="1">
        <w:r w:rsidRPr="00282055">
          <w:rPr>
            <w:rFonts w:eastAsia="Times New Roman" w:cs="Times New Roman"/>
            <w:color w:val="0000FF"/>
            <w:sz w:val="24"/>
            <w:szCs w:val="24"/>
            <w:u w:val="single"/>
            <w:lang w:val="en-GB"/>
          </w:rPr>
          <w:t xml:space="preserve">Office of the Children's Commissioner website </w:t>
        </w:r>
      </w:hyperlink>
    </w:p>
    <w:p w14:paraId="55C636D9" w14:textId="77777777" w:rsidR="00282055" w:rsidRPr="00282055" w:rsidRDefault="00282055" w:rsidP="00282055">
      <w:pPr>
        <w:spacing w:before="100" w:beforeAutospacing="1" w:after="100" w:afterAutospacing="1" w:line="240" w:lineRule="auto"/>
        <w:rPr>
          <w:rFonts w:eastAsia="Times New Roman" w:cs="Times New Roman"/>
          <w:sz w:val="24"/>
          <w:szCs w:val="24"/>
          <w:lang w:val="en-GB"/>
        </w:rPr>
      </w:pPr>
      <w:r w:rsidRPr="00282055">
        <w:rPr>
          <w:rFonts w:eastAsia="Times New Roman" w:cs="Times New Roman"/>
          <w:sz w:val="24"/>
          <w:szCs w:val="24"/>
          <w:lang w:val="en-GB"/>
        </w:rPr>
        <w:t> </w:t>
      </w:r>
    </w:p>
    <w:p w14:paraId="3032F495" w14:textId="77777777" w:rsidR="00282055" w:rsidRPr="00282055" w:rsidRDefault="00282055" w:rsidP="00282055">
      <w:pPr>
        <w:spacing w:before="100" w:beforeAutospacing="1" w:after="100" w:afterAutospacing="1" w:line="240" w:lineRule="auto"/>
        <w:outlineLvl w:val="2"/>
        <w:rPr>
          <w:rFonts w:eastAsia="Times New Roman" w:cs="Times New Roman"/>
          <w:b/>
          <w:bCs/>
          <w:caps/>
          <w:sz w:val="39"/>
          <w:szCs w:val="39"/>
          <w:lang w:val="en-GB"/>
        </w:rPr>
      </w:pPr>
      <w:r w:rsidRPr="00282055">
        <w:rPr>
          <w:rFonts w:eastAsia="Times New Roman" w:cs="Times New Roman"/>
          <w:b/>
          <w:bCs/>
          <w:caps/>
          <w:sz w:val="39"/>
          <w:szCs w:val="39"/>
          <w:lang w:val="en-GB"/>
        </w:rPr>
        <w:t>VOYCE - Whakarongo Mai</w:t>
      </w:r>
    </w:p>
    <w:p w14:paraId="2D073FBB" w14:textId="684EFC64" w:rsidR="00282055" w:rsidRPr="00282055" w:rsidRDefault="00282055" w:rsidP="00A27899">
      <w:pPr>
        <w:spacing w:after="0" w:line="240" w:lineRule="auto"/>
        <w:rPr>
          <w:rFonts w:eastAsia="Times New Roman" w:cs="Times New Roman"/>
          <w:sz w:val="24"/>
          <w:szCs w:val="24"/>
          <w:lang w:val="en-GB"/>
        </w:rPr>
      </w:pPr>
      <w:r w:rsidRPr="00282055">
        <w:rPr>
          <w:rFonts w:eastAsia="Times New Roman" w:cs="Times New Roman"/>
          <w:sz w:val="24"/>
          <w:szCs w:val="24"/>
          <w:lang w:val="en-GB"/>
        </w:rPr>
        <w:t xml:space="preserve">If you're a young person or child in care, and would like to connect with others who have had similar experiences, you should check us out at VOYCE – </w:t>
      </w:r>
      <w:proofErr w:type="spellStart"/>
      <w:r w:rsidRPr="00282055">
        <w:rPr>
          <w:rFonts w:eastAsia="Times New Roman" w:cs="Times New Roman"/>
          <w:sz w:val="24"/>
          <w:szCs w:val="24"/>
          <w:lang w:val="en-GB"/>
        </w:rPr>
        <w:t>Whakarongo</w:t>
      </w:r>
      <w:proofErr w:type="spellEnd"/>
      <w:r w:rsidRPr="00282055">
        <w:rPr>
          <w:rFonts w:eastAsia="Times New Roman" w:cs="Times New Roman"/>
          <w:sz w:val="24"/>
          <w:szCs w:val="24"/>
          <w:lang w:val="en-GB"/>
        </w:rPr>
        <w:t xml:space="preserve"> Mai. A big part of what we do is organise fun and engaging events for people with care experience. We’re an independent connection and advocacy service, separate from the </w:t>
      </w:r>
      <w:proofErr w:type="spellStart"/>
      <w:r w:rsidRPr="00282055">
        <w:rPr>
          <w:rFonts w:eastAsia="Times New Roman" w:cs="Times New Roman"/>
          <w:sz w:val="24"/>
          <w:szCs w:val="24"/>
          <w:lang w:val="en-GB"/>
        </w:rPr>
        <w:t>Oranga</w:t>
      </w:r>
      <w:proofErr w:type="spellEnd"/>
      <w:r w:rsidRPr="00282055">
        <w:rPr>
          <w:rFonts w:eastAsia="Times New Roman" w:cs="Times New Roman"/>
          <w:sz w:val="24"/>
          <w:szCs w:val="24"/>
          <w:lang w:val="en-GB"/>
        </w:rPr>
        <w:t xml:space="preserve"> </w:t>
      </w:r>
      <w:proofErr w:type="spellStart"/>
      <w:r w:rsidRPr="00282055">
        <w:rPr>
          <w:rFonts w:eastAsia="Times New Roman" w:cs="Times New Roman"/>
          <w:sz w:val="24"/>
          <w:szCs w:val="24"/>
          <w:lang w:val="en-GB"/>
        </w:rPr>
        <w:t>Tamariki</w:t>
      </w:r>
      <w:proofErr w:type="spellEnd"/>
      <w:r w:rsidRPr="00282055">
        <w:rPr>
          <w:rFonts w:eastAsia="Times New Roman" w:cs="Times New Roman"/>
          <w:sz w:val="24"/>
          <w:szCs w:val="24"/>
          <w:lang w:val="en-GB"/>
        </w:rPr>
        <w:t xml:space="preserve">—Ministry for Children, and we're here to support you and be 100% on your side. </w:t>
      </w:r>
    </w:p>
    <w:p w14:paraId="0A24B510" w14:textId="77777777" w:rsidR="00282055" w:rsidRPr="00282055" w:rsidRDefault="00EB7A5E" w:rsidP="00282055">
      <w:pPr>
        <w:spacing w:before="100" w:beforeAutospacing="1" w:after="0" w:line="240" w:lineRule="auto"/>
        <w:rPr>
          <w:rFonts w:eastAsia="Times New Roman" w:cs="Times New Roman"/>
          <w:sz w:val="24"/>
          <w:szCs w:val="24"/>
          <w:lang w:val="en-GB"/>
        </w:rPr>
      </w:pPr>
      <w:hyperlink r:id="rId19" w:tgtFrame="_blank" w:history="1">
        <w:r w:rsidR="00282055" w:rsidRPr="00282055">
          <w:rPr>
            <w:rFonts w:eastAsia="Times New Roman" w:cs="Times New Roman"/>
            <w:color w:val="0000FF"/>
            <w:sz w:val="24"/>
            <w:szCs w:val="24"/>
            <w:u w:val="single"/>
            <w:lang w:val="en-GB"/>
          </w:rPr>
          <w:t xml:space="preserve">VOYCE - </w:t>
        </w:r>
        <w:proofErr w:type="spellStart"/>
        <w:r w:rsidR="00282055" w:rsidRPr="00282055">
          <w:rPr>
            <w:rFonts w:eastAsia="Times New Roman" w:cs="Times New Roman"/>
            <w:color w:val="0000FF"/>
            <w:sz w:val="24"/>
            <w:szCs w:val="24"/>
            <w:u w:val="single"/>
            <w:lang w:val="en-GB"/>
          </w:rPr>
          <w:t>Whakarongo</w:t>
        </w:r>
        <w:proofErr w:type="spellEnd"/>
        <w:r w:rsidR="00282055" w:rsidRPr="00282055">
          <w:rPr>
            <w:rFonts w:eastAsia="Times New Roman" w:cs="Times New Roman"/>
            <w:color w:val="0000FF"/>
            <w:sz w:val="24"/>
            <w:szCs w:val="24"/>
            <w:u w:val="single"/>
            <w:lang w:val="en-GB"/>
          </w:rPr>
          <w:t xml:space="preserve"> Mai</w:t>
        </w:r>
      </w:hyperlink>
    </w:p>
    <w:p w14:paraId="3C092321" w14:textId="459575A4" w:rsidR="00282055" w:rsidRPr="00A27899" w:rsidRDefault="00282055" w:rsidP="009E72B3">
      <w:pPr>
        <w:pStyle w:val="Default"/>
        <w:rPr>
          <w:rFonts w:asciiTheme="minorHAnsi" w:hAnsiTheme="minorHAnsi" w:cstheme="minorHAnsi"/>
        </w:rPr>
      </w:pPr>
    </w:p>
    <w:p w14:paraId="11CEE774" w14:textId="77777777" w:rsidR="00282055" w:rsidRPr="009E72B3" w:rsidRDefault="00282055" w:rsidP="009E72B3">
      <w:pPr>
        <w:pStyle w:val="Default"/>
        <w:rPr>
          <w:rFonts w:asciiTheme="minorHAnsi" w:hAnsiTheme="minorHAnsi" w:cstheme="minorHAnsi"/>
        </w:rPr>
      </w:pPr>
    </w:p>
    <w:sectPr w:rsidR="00282055" w:rsidRPr="009E72B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EF7D0" w14:textId="77777777" w:rsidR="00EB7A5E" w:rsidRDefault="00EB7A5E" w:rsidP="006E0532">
      <w:pPr>
        <w:spacing w:after="0" w:line="240" w:lineRule="auto"/>
      </w:pPr>
      <w:r>
        <w:separator/>
      </w:r>
    </w:p>
  </w:endnote>
  <w:endnote w:type="continuationSeparator" w:id="0">
    <w:p w14:paraId="64932686" w14:textId="77777777" w:rsidR="00EB7A5E" w:rsidRDefault="00EB7A5E" w:rsidP="006E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Oswald">
    <w:altName w:val="Arial Narrow"/>
    <w:charset w:val="00"/>
    <w:family w:val="auto"/>
    <w:pitch w:val="default"/>
  </w:font>
  <w:font w:name="Roboto">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9940E" w14:textId="77777777" w:rsidR="00EB7A5E" w:rsidRDefault="00EB7A5E" w:rsidP="006E0532">
      <w:pPr>
        <w:spacing w:after="0" w:line="240" w:lineRule="auto"/>
      </w:pPr>
      <w:r>
        <w:separator/>
      </w:r>
    </w:p>
  </w:footnote>
  <w:footnote w:type="continuationSeparator" w:id="0">
    <w:p w14:paraId="1E44472C" w14:textId="77777777" w:rsidR="00EB7A5E" w:rsidRDefault="00EB7A5E" w:rsidP="006E0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0F55A" w14:textId="2B5A9CE5" w:rsidR="006E0532" w:rsidRDefault="006E0532">
    <w:pPr>
      <w:pStyle w:val="Header"/>
    </w:pPr>
    <w:r>
      <w:rPr>
        <w:noProof/>
        <w:lang w:eastAsia="en-NZ"/>
      </w:rPr>
      <mc:AlternateContent>
        <mc:Choice Requires="wps">
          <w:drawing>
            <wp:anchor distT="0" distB="0" distL="118745" distR="118745" simplePos="0" relativeHeight="251659264" behindDoc="1" locked="0" layoutInCell="1" allowOverlap="0" wp14:anchorId="4E41CD70" wp14:editId="4D73302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92419D6" w14:textId="26D16D1B" w:rsidR="006E0532" w:rsidRDefault="00AA5892">
                              <w:pPr>
                                <w:pStyle w:val="Header"/>
                                <w:jc w:val="center"/>
                                <w:rPr>
                                  <w:caps/>
                                  <w:color w:val="FFFFFF" w:themeColor="background1"/>
                                </w:rPr>
                              </w:pPr>
                              <w:r>
                                <w:rPr>
                                  <w:caps/>
                                  <w:color w:val="FFFFFF" w:themeColor="background1"/>
                                </w:rPr>
                                <w:t>Child Protection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41CD7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92419D6" w14:textId="26D16D1B" w:rsidR="006E0532" w:rsidRDefault="00AA5892">
                        <w:pPr>
                          <w:pStyle w:val="Header"/>
                          <w:jc w:val="center"/>
                          <w:rPr>
                            <w:caps/>
                            <w:color w:val="FFFFFF" w:themeColor="background1"/>
                          </w:rPr>
                        </w:pPr>
                        <w:r>
                          <w:rPr>
                            <w:caps/>
                            <w:color w:val="FFFFFF" w:themeColor="background1"/>
                          </w:rPr>
                          <w:t>Child Protection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6120E"/>
    <w:multiLevelType w:val="hybridMultilevel"/>
    <w:tmpl w:val="3DA180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779130"/>
    <w:multiLevelType w:val="hybridMultilevel"/>
    <w:tmpl w:val="F1F88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D73226"/>
    <w:multiLevelType w:val="hybridMultilevel"/>
    <w:tmpl w:val="8E5AF0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A7191D"/>
    <w:multiLevelType w:val="hybridMultilevel"/>
    <w:tmpl w:val="2E51C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BB96CE"/>
    <w:multiLevelType w:val="hybridMultilevel"/>
    <w:tmpl w:val="14B4C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6A7499B"/>
    <w:multiLevelType w:val="hybridMultilevel"/>
    <w:tmpl w:val="B0D8D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81C7A89"/>
    <w:multiLevelType w:val="multilevel"/>
    <w:tmpl w:val="C1BA8734"/>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F353233"/>
    <w:multiLevelType w:val="hybridMultilevel"/>
    <w:tmpl w:val="8ABCF8FE"/>
    <w:lvl w:ilvl="0" w:tplc="1409000B">
      <w:start w:val="1"/>
      <w:numFmt w:val="bullet"/>
      <w:lvlText w:val=""/>
      <w:lvlJc w:val="left"/>
      <w:pPr>
        <w:ind w:left="1080" w:hanging="360"/>
      </w:pPr>
      <w:rPr>
        <w:rFonts w:ascii="Wingdings" w:hAnsi="Wingding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652EAF74"/>
    <w:multiLevelType w:val="hybridMultilevel"/>
    <w:tmpl w:val="72F76C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AE922A9"/>
    <w:multiLevelType w:val="hybridMultilevel"/>
    <w:tmpl w:val="D42C182C"/>
    <w:lvl w:ilvl="0" w:tplc="7E36782C">
      <w:start w:val="1"/>
      <w:numFmt w:val="decimal"/>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num w:numId="1">
    <w:abstractNumId w:val="0"/>
  </w:num>
  <w:num w:numId="2">
    <w:abstractNumId w:val="9"/>
  </w:num>
  <w:num w:numId="3">
    <w:abstractNumId w:val="4"/>
  </w:num>
  <w:num w:numId="4">
    <w:abstractNumId w:val="8"/>
  </w:num>
  <w:num w:numId="5">
    <w:abstractNumId w:val="1"/>
  </w:num>
  <w:num w:numId="6">
    <w:abstractNumId w:val="2"/>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32"/>
    <w:rsid w:val="00061FF7"/>
    <w:rsid w:val="000F6B0D"/>
    <w:rsid w:val="002514C2"/>
    <w:rsid w:val="00282055"/>
    <w:rsid w:val="002F3E4B"/>
    <w:rsid w:val="00353EA3"/>
    <w:rsid w:val="0038747A"/>
    <w:rsid w:val="004D6EFA"/>
    <w:rsid w:val="00501139"/>
    <w:rsid w:val="00532C1F"/>
    <w:rsid w:val="00545F4F"/>
    <w:rsid w:val="00574D06"/>
    <w:rsid w:val="00582AB2"/>
    <w:rsid w:val="006066F3"/>
    <w:rsid w:val="006360DD"/>
    <w:rsid w:val="006C556A"/>
    <w:rsid w:val="006D4FA3"/>
    <w:rsid w:val="006E0532"/>
    <w:rsid w:val="007029ED"/>
    <w:rsid w:val="00705554"/>
    <w:rsid w:val="007A056F"/>
    <w:rsid w:val="007D2C13"/>
    <w:rsid w:val="007E6ACE"/>
    <w:rsid w:val="008B1D3A"/>
    <w:rsid w:val="009227D4"/>
    <w:rsid w:val="0094312A"/>
    <w:rsid w:val="00950DA8"/>
    <w:rsid w:val="009E72B3"/>
    <w:rsid w:val="00A27899"/>
    <w:rsid w:val="00A30346"/>
    <w:rsid w:val="00A41DA3"/>
    <w:rsid w:val="00AA5892"/>
    <w:rsid w:val="00AA782B"/>
    <w:rsid w:val="00AC1C91"/>
    <w:rsid w:val="00AF1948"/>
    <w:rsid w:val="00B11EDB"/>
    <w:rsid w:val="00B979DF"/>
    <w:rsid w:val="00BD643A"/>
    <w:rsid w:val="00C80DC9"/>
    <w:rsid w:val="00CA7229"/>
    <w:rsid w:val="00D0135C"/>
    <w:rsid w:val="00D01C23"/>
    <w:rsid w:val="00D94D49"/>
    <w:rsid w:val="00DB5C7B"/>
    <w:rsid w:val="00E1351A"/>
    <w:rsid w:val="00EA2DCE"/>
    <w:rsid w:val="00EB7A5E"/>
    <w:rsid w:val="00EF5D03"/>
    <w:rsid w:val="00F0432C"/>
    <w:rsid w:val="00F65C69"/>
    <w:rsid w:val="00FF4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05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E0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532"/>
  </w:style>
  <w:style w:type="paragraph" w:styleId="Footer">
    <w:name w:val="footer"/>
    <w:basedOn w:val="Normal"/>
    <w:link w:val="FooterChar"/>
    <w:uiPriority w:val="99"/>
    <w:unhideWhenUsed/>
    <w:rsid w:val="006E0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532"/>
  </w:style>
  <w:style w:type="character" w:styleId="Hyperlink">
    <w:name w:val="Hyperlink"/>
    <w:basedOn w:val="DefaultParagraphFont"/>
    <w:uiPriority w:val="99"/>
    <w:unhideWhenUsed/>
    <w:rsid w:val="00DB5C7B"/>
    <w:rPr>
      <w:color w:val="0563C1" w:themeColor="hyperlink"/>
      <w:u w:val="single"/>
    </w:rPr>
  </w:style>
  <w:style w:type="character" w:customStyle="1" w:styleId="UnresolvedMention1">
    <w:name w:val="Unresolved Mention1"/>
    <w:basedOn w:val="DefaultParagraphFont"/>
    <w:uiPriority w:val="99"/>
    <w:semiHidden/>
    <w:unhideWhenUsed/>
    <w:rsid w:val="00DB5C7B"/>
    <w:rPr>
      <w:color w:val="808080"/>
      <w:shd w:val="clear" w:color="auto" w:fill="E6E6E6"/>
    </w:rPr>
  </w:style>
  <w:style w:type="paragraph" w:styleId="ListParagraph">
    <w:name w:val="List Paragraph"/>
    <w:basedOn w:val="Normal"/>
    <w:uiPriority w:val="34"/>
    <w:qFormat/>
    <w:rsid w:val="006D4FA3"/>
    <w:pPr>
      <w:spacing w:after="200" w:line="276" w:lineRule="auto"/>
      <w:ind w:left="720"/>
      <w:contextualSpacing/>
    </w:pPr>
  </w:style>
  <w:style w:type="character" w:styleId="CommentReference">
    <w:name w:val="annotation reference"/>
    <w:basedOn w:val="DefaultParagraphFont"/>
    <w:uiPriority w:val="99"/>
    <w:semiHidden/>
    <w:unhideWhenUsed/>
    <w:rsid w:val="006D4FA3"/>
    <w:rPr>
      <w:sz w:val="16"/>
      <w:szCs w:val="16"/>
    </w:rPr>
  </w:style>
  <w:style w:type="paragraph" w:styleId="CommentText">
    <w:name w:val="annotation text"/>
    <w:basedOn w:val="Normal"/>
    <w:link w:val="CommentTextChar"/>
    <w:uiPriority w:val="99"/>
    <w:semiHidden/>
    <w:unhideWhenUsed/>
    <w:rsid w:val="006D4FA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D4FA3"/>
    <w:rPr>
      <w:sz w:val="20"/>
      <w:szCs w:val="20"/>
    </w:rPr>
  </w:style>
  <w:style w:type="paragraph" w:styleId="BalloonText">
    <w:name w:val="Balloon Text"/>
    <w:basedOn w:val="Normal"/>
    <w:link w:val="BalloonTextChar"/>
    <w:uiPriority w:val="99"/>
    <w:semiHidden/>
    <w:unhideWhenUsed/>
    <w:rsid w:val="007D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05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E0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532"/>
  </w:style>
  <w:style w:type="paragraph" w:styleId="Footer">
    <w:name w:val="footer"/>
    <w:basedOn w:val="Normal"/>
    <w:link w:val="FooterChar"/>
    <w:uiPriority w:val="99"/>
    <w:unhideWhenUsed/>
    <w:rsid w:val="006E0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532"/>
  </w:style>
  <w:style w:type="character" w:styleId="Hyperlink">
    <w:name w:val="Hyperlink"/>
    <w:basedOn w:val="DefaultParagraphFont"/>
    <w:uiPriority w:val="99"/>
    <w:unhideWhenUsed/>
    <w:rsid w:val="00DB5C7B"/>
    <w:rPr>
      <w:color w:val="0563C1" w:themeColor="hyperlink"/>
      <w:u w:val="single"/>
    </w:rPr>
  </w:style>
  <w:style w:type="character" w:customStyle="1" w:styleId="UnresolvedMention1">
    <w:name w:val="Unresolved Mention1"/>
    <w:basedOn w:val="DefaultParagraphFont"/>
    <w:uiPriority w:val="99"/>
    <w:semiHidden/>
    <w:unhideWhenUsed/>
    <w:rsid w:val="00DB5C7B"/>
    <w:rPr>
      <w:color w:val="808080"/>
      <w:shd w:val="clear" w:color="auto" w:fill="E6E6E6"/>
    </w:rPr>
  </w:style>
  <w:style w:type="paragraph" w:styleId="ListParagraph">
    <w:name w:val="List Paragraph"/>
    <w:basedOn w:val="Normal"/>
    <w:uiPriority w:val="34"/>
    <w:qFormat/>
    <w:rsid w:val="006D4FA3"/>
    <w:pPr>
      <w:spacing w:after="200" w:line="276" w:lineRule="auto"/>
      <w:ind w:left="720"/>
      <w:contextualSpacing/>
    </w:pPr>
  </w:style>
  <w:style w:type="character" w:styleId="CommentReference">
    <w:name w:val="annotation reference"/>
    <w:basedOn w:val="DefaultParagraphFont"/>
    <w:uiPriority w:val="99"/>
    <w:semiHidden/>
    <w:unhideWhenUsed/>
    <w:rsid w:val="006D4FA3"/>
    <w:rPr>
      <w:sz w:val="16"/>
      <w:szCs w:val="16"/>
    </w:rPr>
  </w:style>
  <w:style w:type="paragraph" w:styleId="CommentText">
    <w:name w:val="annotation text"/>
    <w:basedOn w:val="Normal"/>
    <w:link w:val="CommentTextChar"/>
    <w:uiPriority w:val="99"/>
    <w:semiHidden/>
    <w:unhideWhenUsed/>
    <w:rsid w:val="006D4FA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D4FA3"/>
    <w:rPr>
      <w:sz w:val="20"/>
      <w:szCs w:val="20"/>
    </w:rPr>
  </w:style>
  <w:style w:type="paragraph" w:styleId="BalloonText">
    <w:name w:val="Balloon Text"/>
    <w:basedOn w:val="Normal"/>
    <w:link w:val="BalloonTextChar"/>
    <w:uiPriority w:val="99"/>
    <w:semiHidden/>
    <w:unhideWhenUsed/>
    <w:rsid w:val="007D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41769">
      <w:bodyDiv w:val="1"/>
      <w:marLeft w:val="0"/>
      <w:marRight w:val="0"/>
      <w:marTop w:val="0"/>
      <w:marBottom w:val="0"/>
      <w:divBdr>
        <w:top w:val="none" w:sz="0" w:space="0" w:color="auto"/>
        <w:left w:val="none" w:sz="0" w:space="0" w:color="auto"/>
        <w:bottom w:val="none" w:sz="0" w:space="0" w:color="auto"/>
        <w:right w:val="none" w:sz="0" w:space="0" w:color="auto"/>
      </w:divBdr>
      <w:divsChild>
        <w:div w:id="1261716373">
          <w:marLeft w:val="0"/>
          <w:marRight w:val="0"/>
          <w:marTop w:val="0"/>
          <w:marBottom w:val="0"/>
          <w:divBdr>
            <w:top w:val="none" w:sz="0" w:space="0" w:color="auto"/>
            <w:left w:val="none" w:sz="0" w:space="0" w:color="auto"/>
            <w:bottom w:val="none" w:sz="0" w:space="0" w:color="auto"/>
            <w:right w:val="none" w:sz="0" w:space="0" w:color="auto"/>
          </w:divBdr>
          <w:divsChild>
            <w:div w:id="828445349">
              <w:marLeft w:val="0"/>
              <w:marRight w:val="0"/>
              <w:marTop w:val="0"/>
              <w:marBottom w:val="0"/>
              <w:divBdr>
                <w:top w:val="none" w:sz="0" w:space="0" w:color="auto"/>
                <w:left w:val="none" w:sz="0" w:space="0" w:color="auto"/>
                <w:bottom w:val="none" w:sz="0" w:space="0" w:color="auto"/>
                <w:right w:val="none" w:sz="0" w:space="0" w:color="auto"/>
              </w:divBdr>
              <w:divsChild>
                <w:div w:id="658115432">
                  <w:marLeft w:val="-225"/>
                  <w:marRight w:val="-225"/>
                  <w:marTop w:val="0"/>
                  <w:marBottom w:val="0"/>
                  <w:divBdr>
                    <w:top w:val="none" w:sz="0" w:space="0" w:color="auto"/>
                    <w:left w:val="none" w:sz="0" w:space="0" w:color="auto"/>
                    <w:bottom w:val="none" w:sz="0" w:space="0" w:color="auto"/>
                    <w:right w:val="none" w:sz="0" w:space="0" w:color="auto"/>
                  </w:divBdr>
                  <w:divsChild>
                    <w:div w:id="719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918">
              <w:marLeft w:val="0"/>
              <w:marRight w:val="0"/>
              <w:marTop w:val="0"/>
              <w:marBottom w:val="0"/>
              <w:divBdr>
                <w:top w:val="none" w:sz="0" w:space="0" w:color="auto"/>
                <w:left w:val="none" w:sz="0" w:space="0" w:color="auto"/>
                <w:bottom w:val="none" w:sz="0" w:space="0" w:color="auto"/>
                <w:right w:val="none" w:sz="0" w:space="0" w:color="auto"/>
              </w:divBdr>
              <w:divsChild>
                <w:div w:id="348601806">
                  <w:marLeft w:val="0"/>
                  <w:marRight w:val="0"/>
                  <w:marTop w:val="0"/>
                  <w:marBottom w:val="0"/>
                  <w:divBdr>
                    <w:top w:val="none" w:sz="0" w:space="0" w:color="auto"/>
                    <w:left w:val="none" w:sz="0" w:space="0" w:color="auto"/>
                    <w:bottom w:val="none" w:sz="0" w:space="0" w:color="auto"/>
                    <w:right w:val="none" w:sz="0" w:space="0" w:color="auto"/>
                  </w:divBdr>
                  <w:divsChild>
                    <w:div w:id="289095495">
                      <w:marLeft w:val="-225"/>
                      <w:marRight w:val="-225"/>
                      <w:marTop w:val="0"/>
                      <w:marBottom w:val="0"/>
                      <w:divBdr>
                        <w:top w:val="none" w:sz="0" w:space="0" w:color="auto"/>
                        <w:left w:val="none" w:sz="0" w:space="0" w:color="auto"/>
                        <w:bottom w:val="none" w:sz="0" w:space="0" w:color="auto"/>
                        <w:right w:val="none" w:sz="0" w:space="0" w:color="auto"/>
                      </w:divBdr>
                      <w:divsChild>
                        <w:div w:id="12271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2685">
              <w:marLeft w:val="0"/>
              <w:marRight w:val="0"/>
              <w:marTop w:val="0"/>
              <w:marBottom w:val="0"/>
              <w:divBdr>
                <w:top w:val="none" w:sz="0" w:space="0" w:color="auto"/>
                <w:left w:val="none" w:sz="0" w:space="0" w:color="auto"/>
                <w:bottom w:val="none" w:sz="0" w:space="0" w:color="auto"/>
                <w:right w:val="none" w:sz="0" w:space="0" w:color="auto"/>
              </w:divBdr>
              <w:divsChild>
                <w:div w:id="774863690">
                  <w:marLeft w:val="0"/>
                  <w:marRight w:val="0"/>
                  <w:marTop w:val="0"/>
                  <w:marBottom w:val="0"/>
                  <w:divBdr>
                    <w:top w:val="none" w:sz="0" w:space="0" w:color="auto"/>
                    <w:left w:val="none" w:sz="0" w:space="0" w:color="auto"/>
                    <w:bottom w:val="none" w:sz="0" w:space="0" w:color="auto"/>
                    <w:right w:val="none" w:sz="0" w:space="0" w:color="auto"/>
                  </w:divBdr>
                  <w:divsChild>
                    <w:div w:id="354428905">
                      <w:marLeft w:val="-225"/>
                      <w:marRight w:val="-225"/>
                      <w:marTop w:val="0"/>
                      <w:marBottom w:val="0"/>
                      <w:divBdr>
                        <w:top w:val="none" w:sz="0" w:space="0" w:color="auto"/>
                        <w:left w:val="none" w:sz="0" w:space="0" w:color="auto"/>
                        <w:bottom w:val="none" w:sz="0" w:space="0" w:color="auto"/>
                        <w:right w:val="none" w:sz="0" w:space="0" w:color="auto"/>
                      </w:divBdr>
                      <w:divsChild>
                        <w:div w:id="13511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2103">
              <w:marLeft w:val="0"/>
              <w:marRight w:val="0"/>
              <w:marTop w:val="0"/>
              <w:marBottom w:val="0"/>
              <w:divBdr>
                <w:top w:val="none" w:sz="0" w:space="0" w:color="auto"/>
                <w:left w:val="none" w:sz="0" w:space="0" w:color="auto"/>
                <w:bottom w:val="none" w:sz="0" w:space="0" w:color="auto"/>
                <w:right w:val="none" w:sz="0" w:space="0" w:color="auto"/>
              </w:divBdr>
              <w:divsChild>
                <w:div w:id="2103526882">
                  <w:marLeft w:val="0"/>
                  <w:marRight w:val="0"/>
                  <w:marTop w:val="0"/>
                  <w:marBottom w:val="0"/>
                  <w:divBdr>
                    <w:top w:val="none" w:sz="0" w:space="0" w:color="auto"/>
                    <w:left w:val="none" w:sz="0" w:space="0" w:color="auto"/>
                    <w:bottom w:val="none" w:sz="0" w:space="0" w:color="auto"/>
                    <w:right w:val="none" w:sz="0" w:space="0" w:color="auto"/>
                  </w:divBdr>
                  <w:divsChild>
                    <w:div w:id="1570337520">
                      <w:marLeft w:val="-225"/>
                      <w:marRight w:val="-225"/>
                      <w:marTop w:val="0"/>
                      <w:marBottom w:val="0"/>
                      <w:divBdr>
                        <w:top w:val="none" w:sz="0" w:space="0" w:color="auto"/>
                        <w:left w:val="none" w:sz="0" w:space="0" w:color="auto"/>
                        <w:bottom w:val="none" w:sz="0" w:space="0" w:color="auto"/>
                        <w:right w:val="none" w:sz="0" w:space="0" w:color="auto"/>
                      </w:divBdr>
                      <w:divsChild>
                        <w:div w:id="456263209">
                          <w:marLeft w:val="0"/>
                          <w:marRight w:val="0"/>
                          <w:marTop w:val="0"/>
                          <w:marBottom w:val="0"/>
                          <w:divBdr>
                            <w:top w:val="none" w:sz="0" w:space="0" w:color="auto"/>
                            <w:left w:val="none" w:sz="0" w:space="0" w:color="auto"/>
                            <w:bottom w:val="none" w:sz="0" w:space="0" w:color="auto"/>
                            <w:right w:val="none" w:sz="0" w:space="0" w:color="auto"/>
                          </w:divBdr>
                          <w:divsChild>
                            <w:div w:id="1481920825">
                              <w:marLeft w:val="-225"/>
                              <w:marRight w:val="-225"/>
                              <w:marTop w:val="0"/>
                              <w:marBottom w:val="0"/>
                              <w:divBdr>
                                <w:top w:val="none" w:sz="0" w:space="0" w:color="auto"/>
                                <w:left w:val="none" w:sz="0" w:space="0" w:color="auto"/>
                                <w:bottom w:val="none" w:sz="0" w:space="0" w:color="auto"/>
                                <w:right w:val="none" w:sz="0" w:space="0" w:color="auto"/>
                              </w:divBdr>
                              <w:divsChild>
                                <w:div w:id="1722971533">
                                  <w:marLeft w:val="0"/>
                                  <w:marRight w:val="0"/>
                                  <w:marTop w:val="0"/>
                                  <w:marBottom w:val="0"/>
                                  <w:divBdr>
                                    <w:top w:val="none" w:sz="0" w:space="0" w:color="auto"/>
                                    <w:left w:val="none" w:sz="0" w:space="0" w:color="auto"/>
                                    <w:bottom w:val="none" w:sz="0" w:space="0" w:color="auto"/>
                                    <w:right w:val="none" w:sz="0" w:space="0" w:color="auto"/>
                                  </w:divBdr>
                                </w:div>
                              </w:divsChild>
                            </w:div>
                            <w:div w:id="299382765">
                              <w:marLeft w:val="-225"/>
                              <w:marRight w:val="-225"/>
                              <w:marTop w:val="0"/>
                              <w:marBottom w:val="0"/>
                              <w:divBdr>
                                <w:top w:val="none" w:sz="0" w:space="0" w:color="auto"/>
                                <w:left w:val="none" w:sz="0" w:space="0" w:color="auto"/>
                                <w:bottom w:val="none" w:sz="0" w:space="0" w:color="auto"/>
                                <w:right w:val="none" w:sz="0" w:space="0" w:color="auto"/>
                              </w:divBdr>
                              <w:divsChild>
                                <w:div w:id="937251683">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mvcot.govt.nz/policy/assessment-and-decision-making/key-information/cumulative-harm.html" TargetMode="External"/><Relationship Id="rId13" Type="http://schemas.openxmlformats.org/officeDocument/2006/relationships/hyperlink" Target="http://www.youthline.co.nz/" TargetMode="External"/><Relationship Id="rId18" Type="http://schemas.openxmlformats.org/officeDocument/2006/relationships/hyperlink" Target="http://www.occ.org.nz/childrens-rights-and-advic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lk@youthline.co.nz" TargetMode="External"/><Relationship Id="rId17" Type="http://schemas.openxmlformats.org/officeDocument/2006/relationships/hyperlink" Target="https://www.familyservices.govt.nz/directory/" TargetMode="External"/><Relationship Id="rId2" Type="http://schemas.openxmlformats.org/officeDocument/2006/relationships/styles" Target="styles.xml"/><Relationship Id="rId16" Type="http://schemas.openxmlformats.org/officeDocument/2006/relationships/hyperlink" Target="http://www.parenthelp.org.n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atsup.co.nz/" TargetMode="External"/><Relationship Id="rId5" Type="http://schemas.openxmlformats.org/officeDocument/2006/relationships/webSettings" Target="webSettings.xml"/><Relationship Id="rId15" Type="http://schemas.openxmlformats.org/officeDocument/2006/relationships/hyperlink" Target="http://www.plunket.org.nz/" TargetMode="External"/><Relationship Id="rId10" Type="http://schemas.openxmlformats.org/officeDocument/2006/relationships/hyperlink" Target="https://www.facebook.com/0800Whatsup/" TargetMode="External"/><Relationship Id="rId19" Type="http://schemas.openxmlformats.org/officeDocument/2006/relationships/hyperlink" Target="http://www.voyce.org.nz/" TargetMode="External"/><Relationship Id="rId4" Type="http://schemas.openxmlformats.org/officeDocument/2006/relationships/settings" Target="settings.xml"/><Relationship Id="rId9" Type="http://schemas.openxmlformats.org/officeDocument/2006/relationships/hyperlink" Target="mailto:contact@ot.govt.nz?subject=contact%40ot.govt.nz" TargetMode="External"/><Relationship Id="rId14" Type="http://schemas.openxmlformats.org/officeDocument/2006/relationships/hyperlink" Target="http://www.barnardos.org.nz/service/counsell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Medical and injury centre limited</vt:lpstr>
    </vt:vector>
  </TitlesOfParts>
  <Company>Hewlett-Packard Company</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Office</dc:creator>
  <cp:lastModifiedBy>PM1</cp:lastModifiedBy>
  <cp:revision>3</cp:revision>
  <cp:lastPrinted>2018-09-04T23:02:00Z</cp:lastPrinted>
  <dcterms:created xsi:type="dcterms:W3CDTF">2019-04-17T01:55:00Z</dcterms:created>
  <dcterms:modified xsi:type="dcterms:W3CDTF">2019-04-17T01:56:00Z</dcterms:modified>
</cp:coreProperties>
</file>